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C94844" w14:textId="77777777" w:rsidR="00706563" w:rsidRPr="00706563" w:rsidRDefault="003B7412" w:rsidP="00541888">
      <w:pPr>
        <w:tabs>
          <w:tab w:val="center" w:pos="5400"/>
          <w:tab w:val="right" w:pos="10800"/>
        </w:tabs>
        <w:spacing w:line="0" w:lineRule="atLeast"/>
        <w:ind w:right="20"/>
        <w:rPr>
          <w:rFonts w:eastAsia="Arial"/>
          <w:b/>
          <w:color w:val="90000A"/>
          <w:sz w:val="22"/>
          <w:szCs w:val="22"/>
        </w:rPr>
      </w:pPr>
      <w:bookmarkStart w:id="0" w:name="page23"/>
      <w:bookmarkEnd w:id="0"/>
      <w:r>
        <w:rPr>
          <w:rFonts w:eastAsia="Arial"/>
          <w:b/>
          <w:color w:val="90000A"/>
          <w:sz w:val="22"/>
          <w:szCs w:val="22"/>
        </w:rPr>
        <w:tab/>
      </w:r>
      <w:r w:rsidR="00F92624">
        <w:rPr>
          <w:rFonts w:eastAsia="Arial"/>
          <w:b/>
          <w:color w:val="90000A"/>
          <w:sz w:val="22"/>
          <w:szCs w:val="22"/>
        </w:rPr>
        <w:t xml:space="preserve">Sample </w:t>
      </w:r>
      <w:r w:rsidR="0049005B">
        <w:rPr>
          <w:rFonts w:eastAsia="Arial"/>
          <w:b/>
          <w:color w:val="90000A"/>
          <w:sz w:val="22"/>
          <w:szCs w:val="22"/>
        </w:rPr>
        <w:t>Lighting</w:t>
      </w:r>
      <w:r w:rsidR="00F92624">
        <w:rPr>
          <w:rFonts w:eastAsia="Arial"/>
          <w:b/>
          <w:color w:val="90000A"/>
          <w:sz w:val="22"/>
          <w:szCs w:val="22"/>
        </w:rPr>
        <w:t xml:space="preserve"> Policy &amp; Procedures</w:t>
      </w:r>
      <w:r>
        <w:rPr>
          <w:rFonts w:eastAsia="Arial"/>
          <w:b/>
          <w:color w:val="90000A"/>
          <w:sz w:val="22"/>
          <w:szCs w:val="22"/>
        </w:rPr>
        <w:tab/>
      </w:r>
    </w:p>
    <w:p w14:paraId="6BE6445F" w14:textId="77777777" w:rsidR="00706563" w:rsidRPr="00706563" w:rsidRDefault="00706563">
      <w:pPr>
        <w:spacing w:line="200" w:lineRule="exact"/>
        <w:rPr>
          <w:rFonts w:eastAsia="Times New Roman"/>
          <w:sz w:val="22"/>
          <w:szCs w:val="22"/>
        </w:rPr>
      </w:pPr>
    </w:p>
    <w:p w14:paraId="7BD9F163" w14:textId="77777777" w:rsidR="00706563" w:rsidRPr="00706563" w:rsidRDefault="00706563">
      <w:pPr>
        <w:spacing w:line="228" w:lineRule="exact"/>
        <w:rPr>
          <w:rFonts w:eastAsia="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5960"/>
      </w:tblGrid>
      <w:tr w:rsidR="00706563" w:rsidRPr="00706563" w14:paraId="1E0498F2" w14:textId="77777777" w:rsidTr="00AF4CE3">
        <w:trPr>
          <w:trHeight w:val="265"/>
        </w:trPr>
        <w:tc>
          <w:tcPr>
            <w:tcW w:w="4860" w:type="dxa"/>
            <w:shd w:val="clear" w:color="auto" w:fill="auto"/>
          </w:tcPr>
          <w:p w14:paraId="730E4CFC" w14:textId="77777777" w:rsidR="00706563" w:rsidRPr="00706563" w:rsidRDefault="00706563" w:rsidP="00706563">
            <w:pPr>
              <w:spacing w:line="0" w:lineRule="atLeast"/>
              <w:ind w:left="100"/>
              <w:rPr>
                <w:rFonts w:eastAsia="Arial"/>
                <w:sz w:val="22"/>
                <w:szCs w:val="22"/>
              </w:rPr>
            </w:pPr>
            <w:r w:rsidRPr="00706563">
              <w:rPr>
                <w:rFonts w:eastAsia="Arial"/>
                <w:b/>
                <w:sz w:val="22"/>
                <w:szCs w:val="22"/>
              </w:rPr>
              <w:t xml:space="preserve">Policy Area: </w:t>
            </w:r>
            <w:r w:rsidRPr="00706563">
              <w:rPr>
                <w:rFonts w:eastAsia="Arial"/>
                <w:sz w:val="22"/>
                <w:szCs w:val="22"/>
              </w:rPr>
              <w:t>Environmental Safety</w:t>
            </w:r>
          </w:p>
        </w:tc>
        <w:tc>
          <w:tcPr>
            <w:tcW w:w="5960" w:type="dxa"/>
            <w:shd w:val="clear" w:color="auto" w:fill="auto"/>
          </w:tcPr>
          <w:p w14:paraId="06AC60A7" w14:textId="77777777" w:rsidR="00706563" w:rsidRPr="00706563" w:rsidRDefault="00706563" w:rsidP="00706563">
            <w:pPr>
              <w:spacing w:line="0" w:lineRule="atLeast"/>
              <w:ind w:left="60"/>
              <w:rPr>
                <w:rFonts w:eastAsia="Arial"/>
                <w:sz w:val="22"/>
                <w:szCs w:val="22"/>
              </w:rPr>
            </w:pPr>
            <w:r w:rsidRPr="00706563">
              <w:rPr>
                <w:rFonts w:eastAsia="Arial"/>
                <w:b/>
                <w:sz w:val="22"/>
                <w:szCs w:val="22"/>
              </w:rPr>
              <w:t xml:space="preserve">Subject: </w:t>
            </w:r>
            <w:r w:rsidR="0049005B">
              <w:rPr>
                <w:rFonts w:eastAsia="Arial"/>
                <w:sz w:val="22"/>
                <w:szCs w:val="22"/>
              </w:rPr>
              <w:t>Lightning</w:t>
            </w:r>
          </w:p>
        </w:tc>
      </w:tr>
      <w:tr w:rsidR="00706563" w:rsidRPr="00706563" w14:paraId="186B2315" w14:textId="77777777" w:rsidTr="00AF4CE3">
        <w:trPr>
          <w:trHeight w:val="245"/>
        </w:trPr>
        <w:tc>
          <w:tcPr>
            <w:tcW w:w="4860" w:type="dxa"/>
            <w:shd w:val="clear" w:color="auto" w:fill="auto"/>
          </w:tcPr>
          <w:p w14:paraId="316C512F" w14:textId="77777777" w:rsidR="00706563" w:rsidRPr="00706563" w:rsidRDefault="00706563" w:rsidP="00706563">
            <w:pPr>
              <w:spacing w:line="0" w:lineRule="atLeast"/>
              <w:ind w:left="100"/>
              <w:rPr>
                <w:rFonts w:eastAsia="Arial"/>
                <w:sz w:val="22"/>
                <w:szCs w:val="22"/>
              </w:rPr>
            </w:pPr>
            <w:r w:rsidRPr="00706563">
              <w:rPr>
                <w:rFonts w:eastAsia="Arial"/>
                <w:b/>
                <w:sz w:val="22"/>
                <w:szCs w:val="22"/>
              </w:rPr>
              <w:t xml:space="preserve">Title of Policy: </w:t>
            </w:r>
            <w:r w:rsidR="0049005B">
              <w:rPr>
                <w:rFonts w:eastAsia="Arial"/>
                <w:sz w:val="22"/>
                <w:szCs w:val="22"/>
              </w:rPr>
              <w:t>Lightning</w:t>
            </w:r>
          </w:p>
        </w:tc>
        <w:tc>
          <w:tcPr>
            <w:tcW w:w="5960" w:type="dxa"/>
            <w:shd w:val="clear" w:color="auto" w:fill="auto"/>
          </w:tcPr>
          <w:p w14:paraId="237346AD" w14:textId="77777777" w:rsidR="0070656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Number: </w:t>
            </w:r>
            <w:r w:rsidRPr="00706563">
              <w:rPr>
                <w:rFonts w:eastAsia="Arial"/>
                <w:b/>
                <w:color w:val="4C4C4C"/>
                <w:sz w:val="22"/>
                <w:szCs w:val="22"/>
              </w:rPr>
              <w:t>(This is a numbering system used by the organization)</w:t>
            </w:r>
          </w:p>
        </w:tc>
      </w:tr>
      <w:tr w:rsidR="00706563" w:rsidRPr="00706563" w14:paraId="37712363" w14:textId="77777777" w:rsidTr="00AF4CE3">
        <w:trPr>
          <w:trHeight w:val="245"/>
        </w:trPr>
        <w:tc>
          <w:tcPr>
            <w:tcW w:w="4860" w:type="dxa"/>
            <w:shd w:val="clear" w:color="auto" w:fill="auto"/>
          </w:tcPr>
          <w:p w14:paraId="612D9400" w14:textId="77777777"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Effective Date: </w:t>
            </w:r>
            <w:r w:rsidRPr="00706563">
              <w:rPr>
                <w:rFonts w:eastAsia="Arial"/>
                <w:b/>
                <w:color w:val="4C4C4C"/>
                <w:sz w:val="22"/>
                <w:szCs w:val="22"/>
              </w:rPr>
              <w:t>(Date policy is to be implemented)</w:t>
            </w:r>
          </w:p>
        </w:tc>
        <w:tc>
          <w:tcPr>
            <w:tcW w:w="5960" w:type="dxa"/>
            <w:shd w:val="clear" w:color="auto" w:fill="auto"/>
          </w:tcPr>
          <w:p w14:paraId="2C93A6C2" w14:textId="77777777" w:rsidR="0070656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Page Number: </w:t>
            </w:r>
            <w:r w:rsidRPr="00706563">
              <w:rPr>
                <w:rFonts w:eastAsia="Arial"/>
                <w:b/>
                <w:color w:val="4C4C4C"/>
                <w:sz w:val="22"/>
                <w:szCs w:val="22"/>
              </w:rPr>
              <w:t>(x of x)</w:t>
            </w:r>
          </w:p>
        </w:tc>
      </w:tr>
      <w:tr w:rsidR="00AF4CE3" w:rsidRPr="00706563" w14:paraId="109A12EB" w14:textId="77777777" w:rsidTr="00706563">
        <w:trPr>
          <w:trHeight w:val="245"/>
        </w:trPr>
        <w:tc>
          <w:tcPr>
            <w:tcW w:w="4860" w:type="dxa"/>
            <w:shd w:val="clear" w:color="auto" w:fill="auto"/>
          </w:tcPr>
          <w:p w14:paraId="0A676EAD" w14:textId="77777777"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Approved Date: </w:t>
            </w:r>
            <w:r w:rsidRPr="00706563">
              <w:rPr>
                <w:rFonts w:eastAsia="Arial"/>
                <w:b/>
                <w:color w:val="4C4C4C"/>
                <w:sz w:val="22"/>
                <w:szCs w:val="22"/>
              </w:rPr>
              <w:t>(Date when policy was approved)</w:t>
            </w:r>
          </w:p>
        </w:tc>
        <w:tc>
          <w:tcPr>
            <w:tcW w:w="5960" w:type="dxa"/>
            <w:vMerge w:val="restart"/>
            <w:shd w:val="clear" w:color="auto" w:fill="auto"/>
          </w:tcPr>
          <w:p w14:paraId="3D0D90EE" w14:textId="77777777" w:rsidR="005848D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Approved By: </w:t>
            </w:r>
            <w:r w:rsidRPr="00706563">
              <w:rPr>
                <w:rFonts w:eastAsia="Arial"/>
                <w:b/>
                <w:color w:val="4C4C4C"/>
                <w:sz w:val="22"/>
                <w:szCs w:val="22"/>
              </w:rPr>
              <w:t>(This area may contain a routing list of individuals</w:t>
            </w:r>
          </w:p>
          <w:p w14:paraId="4C7DC923" w14:textId="77777777" w:rsidR="00706563" w:rsidRPr="00706563" w:rsidRDefault="00706563" w:rsidP="00706563">
            <w:pPr>
              <w:spacing w:line="0" w:lineRule="atLeast"/>
              <w:ind w:left="60"/>
              <w:rPr>
                <w:rFonts w:eastAsia="Arial"/>
                <w:b/>
                <w:color w:val="4C4C4C"/>
                <w:sz w:val="22"/>
                <w:szCs w:val="22"/>
              </w:rPr>
            </w:pPr>
            <w:r w:rsidRPr="00706563">
              <w:rPr>
                <w:rFonts w:eastAsia="Arial"/>
                <w:b/>
                <w:color w:val="4C4C4C"/>
                <w:sz w:val="22"/>
                <w:szCs w:val="22"/>
              </w:rPr>
              <w:t>who must review and approve)</w:t>
            </w:r>
          </w:p>
        </w:tc>
      </w:tr>
      <w:tr w:rsidR="00AF4CE3" w:rsidRPr="00706563" w14:paraId="3FFC4295" w14:textId="77777777" w:rsidTr="00706563">
        <w:trPr>
          <w:trHeight w:val="280"/>
        </w:trPr>
        <w:tc>
          <w:tcPr>
            <w:tcW w:w="4860" w:type="dxa"/>
            <w:shd w:val="clear" w:color="auto" w:fill="auto"/>
          </w:tcPr>
          <w:p w14:paraId="01D474A0" w14:textId="77777777"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Revision Date: </w:t>
            </w:r>
            <w:r w:rsidRPr="00706563">
              <w:rPr>
                <w:rFonts w:eastAsia="Arial"/>
                <w:b/>
                <w:color w:val="4C4C4C"/>
                <w:sz w:val="22"/>
                <w:szCs w:val="22"/>
              </w:rPr>
              <w:t>(Date of most recent revision)</w:t>
            </w:r>
          </w:p>
        </w:tc>
        <w:tc>
          <w:tcPr>
            <w:tcW w:w="5960" w:type="dxa"/>
            <w:vMerge/>
            <w:shd w:val="clear" w:color="auto" w:fill="auto"/>
          </w:tcPr>
          <w:p w14:paraId="4E8ADAE4" w14:textId="77777777" w:rsidR="00706563" w:rsidRPr="00706563" w:rsidRDefault="00706563" w:rsidP="00706563">
            <w:pPr>
              <w:spacing w:line="0" w:lineRule="atLeast"/>
              <w:ind w:left="60"/>
              <w:rPr>
                <w:rFonts w:eastAsia="Arial"/>
                <w:b/>
                <w:color w:val="4C4C4C"/>
                <w:sz w:val="22"/>
                <w:szCs w:val="22"/>
              </w:rPr>
            </w:pPr>
          </w:p>
        </w:tc>
      </w:tr>
    </w:tbl>
    <w:p w14:paraId="4B93323C" w14:textId="77777777" w:rsidR="00706563" w:rsidRPr="00706563" w:rsidRDefault="00706563">
      <w:pPr>
        <w:spacing w:line="333" w:lineRule="exact"/>
        <w:rPr>
          <w:rFonts w:eastAsia="Times New Roman"/>
          <w:sz w:val="22"/>
          <w:szCs w:val="22"/>
        </w:rPr>
      </w:pPr>
    </w:p>
    <w:p w14:paraId="68FAF50C" w14:textId="77777777" w:rsidR="00706563" w:rsidRPr="00706563" w:rsidRDefault="00706563" w:rsidP="00706563">
      <w:pPr>
        <w:numPr>
          <w:ilvl w:val="0"/>
          <w:numId w:val="1"/>
        </w:numPr>
        <w:tabs>
          <w:tab w:val="left" w:pos="360"/>
        </w:tabs>
        <w:spacing w:line="0" w:lineRule="atLeast"/>
        <w:ind w:left="360" w:hanging="360"/>
        <w:rPr>
          <w:rFonts w:eastAsia="Arial"/>
          <w:b/>
          <w:color w:val="90000A"/>
          <w:sz w:val="22"/>
          <w:szCs w:val="22"/>
        </w:rPr>
      </w:pPr>
      <w:r w:rsidRPr="00706563">
        <w:rPr>
          <w:rFonts w:eastAsia="Arial"/>
          <w:b/>
          <w:color w:val="90000A"/>
          <w:sz w:val="22"/>
          <w:szCs w:val="22"/>
        </w:rPr>
        <w:t xml:space="preserve">Purpose </w:t>
      </w:r>
      <w:r w:rsidR="005848D3">
        <w:rPr>
          <w:rFonts w:eastAsia="Arial"/>
          <w:b/>
          <w:color w:val="90000A"/>
          <w:sz w:val="22"/>
          <w:szCs w:val="22"/>
        </w:rPr>
        <w:t>of</w:t>
      </w:r>
      <w:r w:rsidRPr="00706563">
        <w:rPr>
          <w:rFonts w:eastAsia="Arial"/>
          <w:b/>
          <w:color w:val="90000A"/>
          <w:sz w:val="22"/>
          <w:szCs w:val="22"/>
        </w:rPr>
        <w:t xml:space="preserve"> policy:</w:t>
      </w:r>
    </w:p>
    <w:p w14:paraId="7E97B19C" w14:textId="77777777" w:rsidR="00706563" w:rsidRPr="00706563" w:rsidRDefault="00706563">
      <w:pPr>
        <w:spacing w:line="90" w:lineRule="exact"/>
        <w:rPr>
          <w:rFonts w:eastAsia="Times New Roman"/>
          <w:sz w:val="22"/>
          <w:szCs w:val="22"/>
        </w:rPr>
      </w:pPr>
    </w:p>
    <w:p w14:paraId="1C85AF3A" w14:textId="496AA691" w:rsidR="00706563" w:rsidRDefault="00022A13" w:rsidP="00AF4CE3">
      <w:pPr>
        <w:pStyle w:val="NoSpacing"/>
        <w:rPr>
          <w:sz w:val="22"/>
          <w:szCs w:val="22"/>
        </w:rPr>
      </w:pPr>
      <w:r>
        <w:rPr>
          <w:sz w:val="22"/>
          <w:szCs w:val="22"/>
        </w:rPr>
        <w:t xml:space="preserve">Lightning is the most dangerous and frequently encountered thunderstorm hazard that people experience every year. </w:t>
      </w:r>
      <w:r w:rsidR="00F12AAB">
        <w:rPr>
          <w:sz w:val="22"/>
          <w:szCs w:val="22"/>
        </w:rPr>
        <w:t xml:space="preserve">The purpose of this policy is to ensure proper education and prevention protocols are in place for the health and safety of our student athletes. Lightning injuries are one of the top ten causes of sport related death. As such, it is imperative to take the proper steps to prevent catastrophic injuries from this thunderstorm hazard. The “National Athletic Trainers Association Position Statement: Lightning Safety for Athletics” </w:t>
      </w:r>
      <w:r w:rsidR="00310CC1">
        <w:rPr>
          <w:sz w:val="22"/>
          <w:szCs w:val="22"/>
        </w:rPr>
        <w:t xml:space="preserve">outlines the best practices for lightning safety. This includes “when thunder roars, go indoors” as well as the identification of shelters for evacuation in advance. By implementing proper policies, we can ensure safety for athletes when a storm with lightning approaches the playing fields. </w:t>
      </w:r>
    </w:p>
    <w:p w14:paraId="4F9FF9CB" w14:textId="77777777" w:rsidR="001B49B6" w:rsidRDefault="001B49B6" w:rsidP="00AF4CE3">
      <w:pPr>
        <w:pStyle w:val="NoSpacing"/>
        <w:rPr>
          <w:sz w:val="22"/>
          <w:szCs w:val="22"/>
        </w:rPr>
      </w:pPr>
    </w:p>
    <w:p w14:paraId="473EC3A7" w14:textId="77777777" w:rsidR="001B49B6" w:rsidRPr="00310CC1" w:rsidRDefault="001B49B6" w:rsidP="001B49B6">
      <w:pPr>
        <w:tabs>
          <w:tab w:val="left" w:pos="98"/>
        </w:tabs>
        <w:spacing w:line="255" w:lineRule="auto"/>
        <w:ind w:right="240"/>
        <w:rPr>
          <w:rFonts w:eastAsia="Arial" w:cs="Calibri"/>
          <w:color w:val="333333"/>
          <w:sz w:val="22"/>
        </w:rPr>
      </w:pPr>
      <w:r w:rsidRPr="00310CC1">
        <w:rPr>
          <w:rFonts w:eastAsia="Arial" w:cs="Calibri"/>
          <w:color w:val="333333"/>
          <w:sz w:val="22"/>
          <w:vertAlign w:val="superscript"/>
        </w:rPr>
        <w:t>1</w:t>
      </w:r>
      <w:r w:rsidR="00310CC1" w:rsidRPr="00310CC1">
        <w:rPr>
          <w:rFonts w:eastAsia="Arial" w:cs="Calibri"/>
          <w:color w:val="333333"/>
          <w:sz w:val="22"/>
        </w:rPr>
        <w:t xml:space="preserve">Walsh KM, Cooper MA, </w:t>
      </w:r>
      <w:proofErr w:type="spellStart"/>
      <w:r w:rsidR="00310CC1" w:rsidRPr="00310CC1">
        <w:rPr>
          <w:rFonts w:eastAsia="Arial" w:cs="Calibri"/>
          <w:color w:val="333333"/>
          <w:sz w:val="22"/>
        </w:rPr>
        <w:t>Holle</w:t>
      </w:r>
      <w:proofErr w:type="spellEnd"/>
      <w:r w:rsidR="00310CC1" w:rsidRPr="00310CC1">
        <w:rPr>
          <w:rFonts w:eastAsia="Arial" w:cs="Calibri"/>
          <w:color w:val="333333"/>
          <w:sz w:val="22"/>
        </w:rPr>
        <w:t xml:space="preserve"> R, </w:t>
      </w:r>
      <w:proofErr w:type="spellStart"/>
      <w:r w:rsidR="00310CC1" w:rsidRPr="00310CC1">
        <w:rPr>
          <w:rFonts w:eastAsia="Arial" w:cs="Calibri"/>
          <w:color w:val="333333"/>
          <w:sz w:val="22"/>
        </w:rPr>
        <w:t>Rakov</w:t>
      </w:r>
      <w:proofErr w:type="spellEnd"/>
      <w:r w:rsidR="00310CC1" w:rsidRPr="00310CC1">
        <w:rPr>
          <w:rFonts w:eastAsia="Arial" w:cs="Calibri"/>
          <w:color w:val="333333"/>
          <w:sz w:val="22"/>
        </w:rPr>
        <w:t xml:space="preserve"> VA, Roeder WP, Ryan M. National Athletic Trainers’ Association Position Statement: Lightning Safety for Athletics and Recreation. </w:t>
      </w:r>
      <w:r w:rsidR="00310CC1" w:rsidRPr="00310CC1">
        <w:rPr>
          <w:rFonts w:eastAsia="Arial" w:cs="Calibri"/>
          <w:i/>
          <w:color w:val="333333"/>
          <w:sz w:val="22"/>
        </w:rPr>
        <w:t xml:space="preserve">J </w:t>
      </w:r>
      <w:proofErr w:type="spellStart"/>
      <w:r w:rsidR="00310CC1" w:rsidRPr="00310CC1">
        <w:rPr>
          <w:rFonts w:eastAsia="Arial" w:cs="Calibri"/>
          <w:i/>
          <w:color w:val="333333"/>
          <w:sz w:val="22"/>
        </w:rPr>
        <w:t>Athl</w:t>
      </w:r>
      <w:proofErr w:type="spellEnd"/>
      <w:r w:rsidR="00310CC1" w:rsidRPr="00310CC1">
        <w:rPr>
          <w:rFonts w:eastAsia="Arial" w:cs="Calibri"/>
          <w:i/>
          <w:color w:val="333333"/>
          <w:sz w:val="22"/>
        </w:rPr>
        <w:t xml:space="preserve"> Train</w:t>
      </w:r>
      <w:r w:rsidR="00310CC1" w:rsidRPr="00310CC1">
        <w:rPr>
          <w:rFonts w:eastAsia="Arial" w:cs="Calibri"/>
          <w:color w:val="333333"/>
          <w:sz w:val="22"/>
        </w:rPr>
        <w:t xml:space="preserve">. 2013;48(2):258-270. </w:t>
      </w:r>
    </w:p>
    <w:p w14:paraId="4DE4AE84" w14:textId="77777777" w:rsidR="00706563" w:rsidRPr="00706563" w:rsidRDefault="00706563">
      <w:pPr>
        <w:spacing w:line="282" w:lineRule="exact"/>
        <w:rPr>
          <w:rFonts w:eastAsia="Times New Roman"/>
          <w:sz w:val="22"/>
          <w:szCs w:val="22"/>
        </w:rPr>
      </w:pPr>
    </w:p>
    <w:p w14:paraId="5907D76B" w14:textId="77777777" w:rsidR="00706563" w:rsidRPr="00706563" w:rsidRDefault="00706563" w:rsidP="00706563">
      <w:pPr>
        <w:numPr>
          <w:ilvl w:val="0"/>
          <w:numId w:val="2"/>
        </w:numPr>
        <w:tabs>
          <w:tab w:val="left" w:pos="360"/>
        </w:tabs>
        <w:spacing w:line="0" w:lineRule="atLeast"/>
        <w:ind w:left="360" w:hanging="360"/>
        <w:rPr>
          <w:rFonts w:eastAsia="Arial"/>
          <w:b/>
          <w:color w:val="90000A"/>
          <w:sz w:val="22"/>
          <w:szCs w:val="22"/>
        </w:rPr>
      </w:pPr>
      <w:r w:rsidRPr="00706563">
        <w:rPr>
          <w:rFonts w:eastAsia="Arial"/>
          <w:b/>
          <w:color w:val="90000A"/>
          <w:sz w:val="22"/>
          <w:szCs w:val="22"/>
        </w:rPr>
        <w:t>Policy statement:</w:t>
      </w:r>
    </w:p>
    <w:p w14:paraId="1CDFF911" w14:textId="77777777" w:rsidR="00706563" w:rsidRPr="00706563" w:rsidRDefault="00706563">
      <w:pPr>
        <w:spacing w:line="90" w:lineRule="exact"/>
        <w:rPr>
          <w:rFonts w:eastAsia="Times New Roman"/>
          <w:sz w:val="22"/>
          <w:szCs w:val="22"/>
        </w:rPr>
      </w:pPr>
    </w:p>
    <w:p w14:paraId="5762C8CE" w14:textId="77777777" w:rsidR="00706563" w:rsidRPr="00706563" w:rsidRDefault="00706563" w:rsidP="00AF4CE3">
      <w:pPr>
        <w:pStyle w:val="NoSpacing"/>
        <w:rPr>
          <w:sz w:val="22"/>
          <w:szCs w:val="22"/>
        </w:rPr>
      </w:pPr>
      <w:r w:rsidRPr="00706563">
        <w:rPr>
          <w:sz w:val="22"/>
          <w:szCs w:val="22"/>
        </w:rPr>
        <w:t xml:space="preserve">This policy describes the </w:t>
      </w:r>
      <w:r w:rsidR="00EC774A">
        <w:rPr>
          <w:sz w:val="22"/>
          <w:szCs w:val="22"/>
        </w:rPr>
        <w:t>best practice</w:t>
      </w:r>
      <w:r w:rsidRPr="00706563">
        <w:rPr>
          <w:sz w:val="22"/>
          <w:szCs w:val="22"/>
        </w:rPr>
        <w:t xml:space="preserve"> procedures for the prevention, monitoring</w:t>
      </w:r>
      <w:r w:rsidR="00EC774A">
        <w:rPr>
          <w:sz w:val="22"/>
          <w:szCs w:val="22"/>
        </w:rPr>
        <w:t>,</w:t>
      </w:r>
      <w:r w:rsidRPr="00706563">
        <w:rPr>
          <w:sz w:val="22"/>
          <w:szCs w:val="22"/>
        </w:rPr>
        <w:t xml:space="preserve"> and</w:t>
      </w:r>
      <w:r w:rsidR="00EC774A">
        <w:rPr>
          <w:sz w:val="22"/>
          <w:szCs w:val="22"/>
        </w:rPr>
        <w:t xml:space="preserve"> </w:t>
      </w:r>
      <w:r w:rsidRPr="00706563">
        <w:rPr>
          <w:sz w:val="22"/>
          <w:szCs w:val="22"/>
        </w:rPr>
        <w:t xml:space="preserve">when necessary, the treatment of </w:t>
      </w:r>
      <w:r w:rsidR="0049005B">
        <w:rPr>
          <w:sz w:val="22"/>
          <w:szCs w:val="22"/>
        </w:rPr>
        <w:t xml:space="preserve">lightning related </w:t>
      </w:r>
      <w:r w:rsidR="00310CC1">
        <w:rPr>
          <w:sz w:val="22"/>
          <w:szCs w:val="22"/>
        </w:rPr>
        <w:t>injuries</w:t>
      </w:r>
      <w:r w:rsidR="00430087" w:rsidRPr="00706563">
        <w:rPr>
          <w:sz w:val="22"/>
          <w:szCs w:val="22"/>
        </w:rPr>
        <w:t xml:space="preserve"> </w:t>
      </w:r>
      <w:r w:rsidRPr="00706563">
        <w:rPr>
          <w:sz w:val="22"/>
          <w:szCs w:val="22"/>
        </w:rPr>
        <w:t xml:space="preserve">for students/athletes, faculty and staff of </w:t>
      </w:r>
      <w:r w:rsidRPr="00AF4CE3">
        <w:rPr>
          <w:b/>
          <w:sz w:val="22"/>
        </w:rPr>
        <w:t>[Organization Name]</w:t>
      </w:r>
      <w:r w:rsidRPr="00706563">
        <w:rPr>
          <w:sz w:val="22"/>
          <w:szCs w:val="22"/>
        </w:rPr>
        <w:t>.</w:t>
      </w:r>
    </w:p>
    <w:p w14:paraId="03BE798E" w14:textId="77777777" w:rsidR="00706563" w:rsidRPr="00706563" w:rsidRDefault="00706563" w:rsidP="00AF4CE3">
      <w:pPr>
        <w:pStyle w:val="NoSpacing"/>
        <w:rPr>
          <w:rFonts w:eastAsia="Times New Roman"/>
          <w:sz w:val="22"/>
          <w:szCs w:val="22"/>
        </w:rPr>
      </w:pPr>
    </w:p>
    <w:p w14:paraId="3D49F395" w14:textId="77777777" w:rsidR="00706563" w:rsidRPr="00706563" w:rsidRDefault="00706563" w:rsidP="00AF4CE3">
      <w:pPr>
        <w:pStyle w:val="NoSpacing"/>
        <w:rPr>
          <w:sz w:val="22"/>
          <w:szCs w:val="22"/>
        </w:rPr>
      </w:pPr>
      <w:r w:rsidRPr="00706563">
        <w:rPr>
          <w:sz w:val="22"/>
          <w:szCs w:val="22"/>
        </w:rPr>
        <w:t xml:space="preserve">This policy </w:t>
      </w:r>
      <w:r w:rsidR="006F46E3">
        <w:rPr>
          <w:sz w:val="22"/>
          <w:szCs w:val="22"/>
        </w:rPr>
        <w:t>will</w:t>
      </w:r>
      <w:r w:rsidRPr="00706563">
        <w:rPr>
          <w:sz w:val="22"/>
          <w:szCs w:val="22"/>
        </w:rPr>
        <w:t xml:space="preserve"> be a living, working document, </w:t>
      </w:r>
      <w:r w:rsidR="00EC774A">
        <w:rPr>
          <w:sz w:val="22"/>
          <w:szCs w:val="22"/>
        </w:rPr>
        <w:t xml:space="preserve">that is </w:t>
      </w:r>
      <w:r w:rsidRPr="00706563">
        <w:rPr>
          <w:sz w:val="22"/>
          <w:szCs w:val="22"/>
        </w:rPr>
        <w:t xml:space="preserve">continually reviewed and updated </w:t>
      </w:r>
      <w:r w:rsidR="008374BE" w:rsidRPr="00706563">
        <w:rPr>
          <w:sz w:val="22"/>
          <w:szCs w:val="22"/>
        </w:rPr>
        <w:t>yearly</w:t>
      </w:r>
      <w:r w:rsidR="00EC774A">
        <w:rPr>
          <w:sz w:val="22"/>
          <w:szCs w:val="22"/>
        </w:rPr>
        <w:t xml:space="preserve"> </w:t>
      </w:r>
      <w:r w:rsidRPr="00706563">
        <w:rPr>
          <w:sz w:val="22"/>
          <w:szCs w:val="22"/>
        </w:rPr>
        <w:t>as the organization and our community changes.</w:t>
      </w:r>
    </w:p>
    <w:p w14:paraId="59128168" w14:textId="77777777" w:rsidR="00706563" w:rsidRPr="00706563" w:rsidRDefault="00706563">
      <w:pPr>
        <w:spacing w:line="297" w:lineRule="exact"/>
        <w:rPr>
          <w:rFonts w:eastAsia="Times New Roman"/>
          <w:sz w:val="22"/>
          <w:szCs w:val="22"/>
        </w:rPr>
      </w:pPr>
    </w:p>
    <w:p w14:paraId="35FB4A4C" w14:textId="77777777" w:rsidR="00706563" w:rsidRPr="00706563" w:rsidRDefault="00706563" w:rsidP="00706563">
      <w:pPr>
        <w:numPr>
          <w:ilvl w:val="0"/>
          <w:numId w:val="3"/>
        </w:numPr>
        <w:tabs>
          <w:tab w:val="left" w:pos="360"/>
        </w:tabs>
        <w:spacing w:line="0" w:lineRule="atLeast"/>
        <w:ind w:left="360" w:hanging="360"/>
        <w:rPr>
          <w:rFonts w:eastAsia="Arial"/>
          <w:b/>
          <w:color w:val="90000A"/>
          <w:sz w:val="22"/>
          <w:szCs w:val="22"/>
        </w:rPr>
      </w:pPr>
      <w:r w:rsidRPr="00706563">
        <w:rPr>
          <w:rFonts w:eastAsia="Arial"/>
          <w:b/>
          <w:color w:val="90000A"/>
          <w:sz w:val="22"/>
          <w:szCs w:val="22"/>
        </w:rPr>
        <w:t>Definitions:</w:t>
      </w:r>
    </w:p>
    <w:p w14:paraId="045E2572" w14:textId="77777777" w:rsidR="00706563" w:rsidRPr="00706563" w:rsidRDefault="00706563" w:rsidP="008374BE">
      <w:pPr>
        <w:spacing w:line="90" w:lineRule="exact"/>
        <w:ind w:left="360"/>
        <w:rPr>
          <w:rFonts w:eastAsia="Times New Roman"/>
          <w:sz w:val="22"/>
          <w:szCs w:val="22"/>
        </w:rPr>
      </w:pPr>
    </w:p>
    <w:p w14:paraId="2ACF461B" w14:textId="0FB60059" w:rsidR="00706563" w:rsidRDefault="00022A13" w:rsidP="00706563">
      <w:pPr>
        <w:numPr>
          <w:ilvl w:val="0"/>
          <w:numId w:val="13"/>
        </w:numPr>
        <w:rPr>
          <w:sz w:val="22"/>
          <w:szCs w:val="22"/>
        </w:rPr>
      </w:pPr>
      <w:r>
        <w:rPr>
          <w:i/>
          <w:sz w:val="22"/>
          <w:szCs w:val="22"/>
        </w:rPr>
        <w:t xml:space="preserve">Safe shelter – </w:t>
      </w:r>
      <w:r>
        <w:rPr>
          <w:sz w:val="22"/>
          <w:szCs w:val="22"/>
        </w:rPr>
        <w:t>The safest location is a fully enclosed, substantial building (one that has plumbing or electrical wiring) where those seeking shelter will not be in contact with the ground or anything metal. An automobile may be a safe location, but individuals must avoid contact with metal</w:t>
      </w:r>
    </w:p>
    <w:p w14:paraId="5438193E" w14:textId="4EC64D4A" w:rsidR="00022A13" w:rsidRDefault="00022A13" w:rsidP="00706563">
      <w:pPr>
        <w:numPr>
          <w:ilvl w:val="0"/>
          <w:numId w:val="13"/>
        </w:numPr>
        <w:rPr>
          <w:sz w:val="22"/>
          <w:szCs w:val="22"/>
        </w:rPr>
      </w:pPr>
      <w:r>
        <w:rPr>
          <w:i/>
          <w:sz w:val="22"/>
          <w:szCs w:val="22"/>
        </w:rPr>
        <w:t>Unsafe locations</w:t>
      </w:r>
      <w:r>
        <w:rPr>
          <w:sz w:val="22"/>
          <w:szCs w:val="22"/>
        </w:rPr>
        <w:t xml:space="preserve"> – These include high places, areas near trees, light poles, fences, water, towers, dugouts, bleachers and golf cards. Generally, any location in the open air is unsafe.</w:t>
      </w:r>
    </w:p>
    <w:p w14:paraId="288FF44A" w14:textId="4EF8B2AC" w:rsidR="00022A13" w:rsidRPr="00706563" w:rsidRDefault="00022A13" w:rsidP="00706563">
      <w:pPr>
        <w:numPr>
          <w:ilvl w:val="0"/>
          <w:numId w:val="13"/>
        </w:numPr>
        <w:rPr>
          <w:sz w:val="22"/>
          <w:szCs w:val="22"/>
        </w:rPr>
      </w:pPr>
      <w:r>
        <w:rPr>
          <w:i/>
          <w:sz w:val="22"/>
          <w:szCs w:val="22"/>
        </w:rPr>
        <w:t xml:space="preserve">Weather watcher </w:t>
      </w:r>
      <w:r>
        <w:rPr>
          <w:sz w:val="22"/>
          <w:szCs w:val="22"/>
        </w:rPr>
        <w:t xml:space="preserve">– An adult designated as responsible for monitoring the environment, initiating the 30-minute delay rule and for determining safe resumption of outdoor activities. </w:t>
      </w:r>
    </w:p>
    <w:p w14:paraId="6CC13C6B" w14:textId="77777777" w:rsidR="00706563" w:rsidRPr="00AF4CE3" w:rsidRDefault="00706563" w:rsidP="00AF4CE3">
      <w:pPr>
        <w:ind w:left="720"/>
        <w:rPr>
          <w:rFonts w:eastAsia="Times New Roman"/>
          <w:sz w:val="22"/>
          <w:szCs w:val="22"/>
        </w:rPr>
      </w:pPr>
      <w:bookmarkStart w:id="1" w:name="page24"/>
      <w:bookmarkEnd w:id="1"/>
    </w:p>
    <w:p w14:paraId="4C37C111" w14:textId="77777777" w:rsidR="00706563" w:rsidRPr="00706563" w:rsidRDefault="00706563" w:rsidP="00706563">
      <w:pPr>
        <w:numPr>
          <w:ilvl w:val="0"/>
          <w:numId w:val="4"/>
        </w:numPr>
        <w:tabs>
          <w:tab w:val="left" w:pos="362"/>
        </w:tabs>
        <w:spacing w:line="0" w:lineRule="atLeast"/>
        <w:ind w:left="362" w:hanging="362"/>
        <w:rPr>
          <w:rFonts w:eastAsia="Arial"/>
          <w:b/>
          <w:color w:val="90000A"/>
          <w:sz w:val="22"/>
          <w:szCs w:val="22"/>
        </w:rPr>
      </w:pPr>
      <w:r w:rsidRPr="00706563">
        <w:rPr>
          <w:rFonts w:eastAsia="Arial"/>
          <w:b/>
          <w:color w:val="90000A"/>
          <w:sz w:val="22"/>
          <w:szCs w:val="22"/>
        </w:rPr>
        <w:t>Scope:</w:t>
      </w:r>
    </w:p>
    <w:p w14:paraId="11F68E1B" w14:textId="77777777" w:rsidR="00706563" w:rsidRPr="00706563" w:rsidRDefault="00706563">
      <w:pPr>
        <w:spacing w:line="60" w:lineRule="exact"/>
        <w:rPr>
          <w:rFonts w:eastAsia="Times New Roman"/>
          <w:sz w:val="22"/>
          <w:szCs w:val="22"/>
        </w:rPr>
      </w:pPr>
    </w:p>
    <w:p w14:paraId="3AB66EFC" w14:textId="77777777" w:rsidR="00706563" w:rsidRPr="00706563" w:rsidRDefault="00706563" w:rsidP="00AF4CE3">
      <w:pPr>
        <w:pStyle w:val="NoSpacing"/>
        <w:rPr>
          <w:sz w:val="22"/>
          <w:szCs w:val="22"/>
        </w:rPr>
      </w:pPr>
      <w:r w:rsidRPr="00706563">
        <w:rPr>
          <w:sz w:val="22"/>
          <w:szCs w:val="22"/>
        </w:rPr>
        <w:t xml:space="preserve">This policy applies to all staff members (e.g., </w:t>
      </w:r>
      <w:r w:rsidR="00EA5AD4" w:rsidRPr="00706563">
        <w:rPr>
          <w:sz w:val="22"/>
          <w:szCs w:val="22"/>
        </w:rPr>
        <w:t xml:space="preserve">athletic trainers, </w:t>
      </w:r>
      <w:r w:rsidR="00DB6F49">
        <w:rPr>
          <w:sz w:val="22"/>
          <w:szCs w:val="22"/>
        </w:rPr>
        <w:t xml:space="preserve">physicians, </w:t>
      </w:r>
      <w:r w:rsidR="00EA5AD4" w:rsidRPr="00706563">
        <w:rPr>
          <w:sz w:val="22"/>
          <w:szCs w:val="22"/>
        </w:rPr>
        <w:t xml:space="preserve">athletic administrators, </w:t>
      </w:r>
      <w:r w:rsidRPr="00706563">
        <w:rPr>
          <w:sz w:val="22"/>
          <w:szCs w:val="22"/>
        </w:rPr>
        <w:t xml:space="preserve">coaches, strength and conditioning staff, </w:t>
      </w:r>
      <w:r w:rsidR="009A2864">
        <w:rPr>
          <w:sz w:val="22"/>
          <w:szCs w:val="22"/>
        </w:rPr>
        <w:t xml:space="preserve">school </w:t>
      </w:r>
      <w:r w:rsidRPr="00706563">
        <w:rPr>
          <w:sz w:val="22"/>
          <w:szCs w:val="22"/>
        </w:rPr>
        <w:t xml:space="preserve">administrators, advisors) of </w:t>
      </w:r>
      <w:r w:rsidRPr="00AF4CE3">
        <w:rPr>
          <w:b/>
          <w:sz w:val="22"/>
        </w:rPr>
        <w:t>[</w:t>
      </w:r>
      <w:r w:rsidR="004C2895">
        <w:rPr>
          <w:b/>
          <w:sz w:val="22"/>
        </w:rPr>
        <w:t>School</w:t>
      </w:r>
      <w:r w:rsidRPr="00AF4CE3">
        <w:rPr>
          <w:b/>
          <w:sz w:val="22"/>
        </w:rPr>
        <w:t xml:space="preserve"> Name]</w:t>
      </w:r>
      <w:r w:rsidRPr="00706563">
        <w:rPr>
          <w:sz w:val="22"/>
          <w:szCs w:val="22"/>
        </w:rPr>
        <w:t xml:space="preserve"> who are associated with activities where </w:t>
      </w:r>
      <w:r w:rsidR="00310CC1">
        <w:rPr>
          <w:sz w:val="22"/>
          <w:szCs w:val="22"/>
        </w:rPr>
        <w:t>lightning</w:t>
      </w:r>
      <w:r w:rsidRPr="00706563">
        <w:rPr>
          <w:sz w:val="22"/>
          <w:szCs w:val="22"/>
        </w:rPr>
        <w:t xml:space="preserve"> </w:t>
      </w:r>
      <w:r w:rsidR="00310CC1">
        <w:rPr>
          <w:sz w:val="22"/>
          <w:szCs w:val="22"/>
        </w:rPr>
        <w:t>injuries</w:t>
      </w:r>
      <w:r w:rsidR="00430087">
        <w:rPr>
          <w:sz w:val="22"/>
          <w:szCs w:val="22"/>
        </w:rPr>
        <w:t xml:space="preserve"> </w:t>
      </w:r>
      <w:r w:rsidRPr="00706563">
        <w:rPr>
          <w:sz w:val="22"/>
          <w:szCs w:val="22"/>
        </w:rPr>
        <w:t>pose a risk</w:t>
      </w:r>
      <w:r w:rsidR="00310CC1">
        <w:rPr>
          <w:sz w:val="22"/>
          <w:szCs w:val="22"/>
        </w:rPr>
        <w:t>.</w:t>
      </w:r>
    </w:p>
    <w:p w14:paraId="03CC96D6" w14:textId="77777777" w:rsidR="00F12C9E" w:rsidRPr="00706563" w:rsidRDefault="00F12C9E">
      <w:pPr>
        <w:spacing w:line="252" w:lineRule="exact"/>
        <w:rPr>
          <w:rFonts w:eastAsia="Times New Roman"/>
          <w:sz w:val="22"/>
          <w:szCs w:val="22"/>
        </w:rPr>
      </w:pPr>
    </w:p>
    <w:p w14:paraId="5AC348B0" w14:textId="77777777" w:rsidR="00706563" w:rsidRPr="00706563" w:rsidRDefault="00706563" w:rsidP="00706563">
      <w:pPr>
        <w:numPr>
          <w:ilvl w:val="0"/>
          <w:numId w:val="5"/>
        </w:numPr>
        <w:tabs>
          <w:tab w:val="left" w:pos="362"/>
        </w:tabs>
        <w:spacing w:line="0" w:lineRule="atLeast"/>
        <w:ind w:left="362" w:hanging="362"/>
        <w:rPr>
          <w:rFonts w:eastAsia="Arial"/>
          <w:b/>
          <w:color w:val="90000A"/>
          <w:sz w:val="22"/>
          <w:szCs w:val="22"/>
        </w:rPr>
      </w:pPr>
      <w:r w:rsidRPr="00706563">
        <w:rPr>
          <w:rFonts w:eastAsia="Arial"/>
          <w:b/>
          <w:color w:val="90000A"/>
          <w:sz w:val="22"/>
          <w:szCs w:val="22"/>
        </w:rPr>
        <w:t>Procedures:</w:t>
      </w:r>
    </w:p>
    <w:p w14:paraId="10C86394" w14:textId="77777777" w:rsidR="00706563" w:rsidRPr="00706563" w:rsidRDefault="00706563" w:rsidP="00AF4CE3">
      <w:pPr>
        <w:rPr>
          <w:rFonts w:eastAsia="Times New Roman"/>
          <w:sz w:val="22"/>
          <w:szCs w:val="22"/>
        </w:rPr>
      </w:pPr>
    </w:p>
    <w:p w14:paraId="72A0DDDC" w14:textId="4FCBC946" w:rsidR="00706563" w:rsidRDefault="006E00A5" w:rsidP="00034E2E">
      <w:pPr>
        <w:spacing w:line="0" w:lineRule="atLeast"/>
        <w:ind w:left="2"/>
        <w:rPr>
          <w:rFonts w:eastAsia="Arial"/>
          <w:b/>
          <w:sz w:val="22"/>
          <w:szCs w:val="22"/>
        </w:rPr>
      </w:pPr>
      <w:r>
        <w:rPr>
          <w:rFonts w:eastAsia="Arial"/>
          <w:b/>
          <w:sz w:val="22"/>
          <w:szCs w:val="22"/>
        </w:rPr>
        <w:t>Monitor Weather Conditions</w:t>
      </w:r>
    </w:p>
    <w:p w14:paraId="57F55453" w14:textId="38DA2B65" w:rsidR="006E00A5" w:rsidRDefault="006E00A5" w:rsidP="006E00A5">
      <w:pPr>
        <w:pStyle w:val="ListParagraph"/>
        <w:numPr>
          <w:ilvl w:val="0"/>
          <w:numId w:val="33"/>
        </w:numPr>
        <w:spacing w:line="0" w:lineRule="atLeast"/>
        <w:ind w:hanging="2"/>
        <w:rPr>
          <w:rFonts w:eastAsia="Arial"/>
          <w:sz w:val="22"/>
          <w:szCs w:val="22"/>
        </w:rPr>
      </w:pPr>
      <w:r>
        <w:rPr>
          <w:rFonts w:eastAsia="Arial"/>
          <w:sz w:val="22"/>
          <w:szCs w:val="22"/>
        </w:rPr>
        <w:t xml:space="preserve">Athletics personnel (athletic trainer, athletic director, coach) must check weather reports each day before any practice or event. </w:t>
      </w:r>
    </w:p>
    <w:p w14:paraId="24BF8428" w14:textId="6423C119" w:rsidR="008256EB" w:rsidRPr="006E00A5" w:rsidRDefault="008256EB" w:rsidP="006E00A5">
      <w:pPr>
        <w:pStyle w:val="ListParagraph"/>
        <w:numPr>
          <w:ilvl w:val="0"/>
          <w:numId w:val="33"/>
        </w:numPr>
        <w:spacing w:line="0" w:lineRule="atLeast"/>
        <w:ind w:hanging="2"/>
        <w:rPr>
          <w:rFonts w:eastAsia="Arial"/>
          <w:sz w:val="22"/>
          <w:szCs w:val="22"/>
        </w:rPr>
      </w:pPr>
      <w:r>
        <w:rPr>
          <w:rFonts w:eastAsia="Arial"/>
          <w:sz w:val="22"/>
          <w:szCs w:val="22"/>
        </w:rPr>
        <w:t xml:space="preserve">Designated personnel may use any weather monitoring system they wish (Weather Channel, AccuWeather, WeatherBug, etc.) to monitor the likelihood for </w:t>
      </w:r>
      <w:r w:rsidR="00E47CE3">
        <w:rPr>
          <w:rFonts w:eastAsia="Arial"/>
          <w:sz w:val="22"/>
          <w:szCs w:val="22"/>
        </w:rPr>
        <w:t>severe weather to enter the area</w:t>
      </w:r>
    </w:p>
    <w:p w14:paraId="42103CA3" w14:textId="03F31F0C" w:rsidR="006E00A5" w:rsidRDefault="006E00A5" w:rsidP="00034E2E">
      <w:pPr>
        <w:spacing w:line="0" w:lineRule="atLeast"/>
        <w:ind w:left="2"/>
        <w:rPr>
          <w:rFonts w:eastAsia="Arial"/>
          <w:b/>
          <w:sz w:val="22"/>
          <w:szCs w:val="22"/>
        </w:rPr>
      </w:pPr>
    </w:p>
    <w:p w14:paraId="20FABD11" w14:textId="4AB3CCEC" w:rsidR="006E00A5" w:rsidRDefault="006E00A5" w:rsidP="00034E2E">
      <w:pPr>
        <w:spacing w:line="0" w:lineRule="atLeast"/>
        <w:ind w:left="2"/>
        <w:rPr>
          <w:rFonts w:eastAsia="Arial"/>
          <w:b/>
          <w:sz w:val="22"/>
          <w:szCs w:val="22"/>
        </w:rPr>
      </w:pPr>
      <w:r>
        <w:rPr>
          <w:rFonts w:eastAsia="Arial"/>
          <w:b/>
          <w:sz w:val="22"/>
          <w:szCs w:val="22"/>
        </w:rPr>
        <w:t xml:space="preserve">Evacuation Criteria </w:t>
      </w:r>
    </w:p>
    <w:p w14:paraId="6EC968B3" w14:textId="347481BC" w:rsidR="00E47CE3" w:rsidRDefault="00E47CE3" w:rsidP="00E47CE3">
      <w:pPr>
        <w:pStyle w:val="ListParagraph"/>
        <w:numPr>
          <w:ilvl w:val="0"/>
          <w:numId w:val="34"/>
        </w:numPr>
        <w:spacing w:line="0" w:lineRule="atLeast"/>
        <w:rPr>
          <w:rFonts w:eastAsia="Arial"/>
          <w:sz w:val="22"/>
          <w:szCs w:val="22"/>
        </w:rPr>
      </w:pPr>
      <w:r>
        <w:rPr>
          <w:rFonts w:eastAsia="Arial"/>
          <w:sz w:val="22"/>
          <w:szCs w:val="22"/>
        </w:rPr>
        <w:t>The [</w:t>
      </w:r>
      <w:r>
        <w:rPr>
          <w:rFonts w:eastAsia="Arial"/>
          <w:b/>
          <w:sz w:val="22"/>
          <w:szCs w:val="22"/>
        </w:rPr>
        <w:t>identify the personnel in charge of evacuation decisions for the school]</w:t>
      </w:r>
      <w:r>
        <w:rPr>
          <w:rFonts w:eastAsia="Arial"/>
          <w:sz w:val="22"/>
          <w:szCs w:val="22"/>
        </w:rPr>
        <w:t>, or their designee is responsible for making the determination for when to evacuate the area</w:t>
      </w:r>
    </w:p>
    <w:p w14:paraId="74A1E1C9" w14:textId="73AF4FC3" w:rsidR="00E47CE3" w:rsidRDefault="00E47CE3" w:rsidP="00E47CE3">
      <w:pPr>
        <w:pStyle w:val="ListParagraph"/>
        <w:numPr>
          <w:ilvl w:val="1"/>
          <w:numId w:val="34"/>
        </w:numPr>
        <w:spacing w:line="0" w:lineRule="atLeast"/>
        <w:rPr>
          <w:rFonts w:eastAsia="Arial"/>
          <w:sz w:val="22"/>
          <w:szCs w:val="22"/>
        </w:rPr>
      </w:pPr>
      <w:r>
        <w:rPr>
          <w:rFonts w:eastAsia="Arial"/>
          <w:sz w:val="22"/>
          <w:szCs w:val="22"/>
        </w:rPr>
        <w:t xml:space="preserve">This person must have recognized and unchallengeable authority to suspend activity </w:t>
      </w:r>
    </w:p>
    <w:p w14:paraId="422C7FFB" w14:textId="2793EC6B" w:rsidR="00E47CE3" w:rsidRDefault="00E47CE3" w:rsidP="00E47CE3">
      <w:pPr>
        <w:pStyle w:val="ListParagraph"/>
        <w:numPr>
          <w:ilvl w:val="0"/>
          <w:numId w:val="34"/>
        </w:numPr>
        <w:spacing w:line="0" w:lineRule="atLeast"/>
        <w:rPr>
          <w:rFonts w:eastAsia="Arial"/>
          <w:sz w:val="22"/>
          <w:szCs w:val="22"/>
        </w:rPr>
      </w:pPr>
      <w:r>
        <w:rPr>
          <w:rFonts w:eastAsia="Arial"/>
          <w:sz w:val="22"/>
          <w:szCs w:val="22"/>
        </w:rPr>
        <w:t xml:space="preserve">The area will be evacuated when thunder is heard or when lightning is observed “hear it clear it, see it flee it”. </w:t>
      </w:r>
    </w:p>
    <w:p w14:paraId="676128F4" w14:textId="339AA56A" w:rsidR="00E47CE3" w:rsidRDefault="00E47CE3" w:rsidP="00E47CE3">
      <w:pPr>
        <w:pStyle w:val="ListParagraph"/>
        <w:numPr>
          <w:ilvl w:val="0"/>
          <w:numId w:val="34"/>
        </w:numPr>
        <w:spacing w:line="0" w:lineRule="atLeast"/>
        <w:rPr>
          <w:rFonts w:eastAsia="Arial"/>
          <w:sz w:val="22"/>
          <w:szCs w:val="22"/>
        </w:rPr>
      </w:pPr>
      <w:r>
        <w:rPr>
          <w:rFonts w:eastAsia="Arial"/>
          <w:sz w:val="22"/>
          <w:szCs w:val="22"/>
        </w:rPr>
        <w:t>All individuals must be completely within an identified safe location when thunderstorms are already producing lightning and when the distance between the edge of the lightning storm and the location of the outdoor activity reaches 6 miles</w:t>
      </w:r>
    </w:p>
    <w:p w14:paraId="6D0718E8" w14:textId="61CB639D" w:rsidR="00E47CE3" w:rsidRDefault="00E47CE3" w:rsidP="00E47CE3">
      <w:pPr>
        <w:pStyle w:val="ListParagraph"/>
        <w:numPr>
          <w:ilvl w:val="0"/>
          <w:numId w:val="34"/>
        </w:numPr>
        <w:spacing w:line="0" w:lineRule="atLeast"/>
        <w:rPr>
          <w:rFonts w:eastAsia="Arial"/>
          <w:sz w:val="22"/>
          <w:szCs w:val="22"/>
        </w:rPr>
      </w:pPr>
      <w:r>
        <w:rPr>
          <w:rFonts w:eastAsia="Arial"/>
          <w:sz w:val="22"/>
          <w:szCs w:val="22"/>
        </w:rPr>
        <w:t>The following table provides common alerts for real-time notification of lightning</w:t>
      </w:r>
    </w:p>
    <w:p w14:paraId="52B978B1" w14:textId="329133C0" w:rsidR="00E47CE3" w:rsidRDefault="00E47CE3" w:rsidP="00E47CE3">
      <w:pPr>
        <w:spacing w:line="0" w:lineRule="atLeast"/>
        <w:rPr>
          <w:rFonts w:eastAsia="Arial"/>
          <w:sz w:val="22"/>
          <w:szCs w:val="22"/>
        </w:rPr>
      </w:pPr>
    </w:p>
    <w:tbl>
      <w:tblPr>
        <w:tblStyle w:val="GridTable1Light"/>
        <w:tblW w:w="0" w:type="auto"/>
        <w:tblInd w:w="1525" w:type="dxa"/>
        <w:tblLook w:val="04A0" w:firstRow="1" w:lastRow="0" w:firstColumn="1" w:lastColumn="0" w:noHBand="0" w:noVBand="1"/>
      </w:tblPr>
      <w:tblGrid>
        <w:gridCol w:w="3204"/>
        <w:gridCol w:w="4626"/>
      </w:tblGrid>
      <w:tr w:rsidR="00E47CE3" w14:paraId="78113368" w14:textId="77777777" w:rsidTr="00E47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4" w:type="dxa"/>
            <w:vAlign w:val="center"/>
          </w:tcPr>
          <w:p w14:paraId="1A5395B7" w14:textId="5DE60E0D" w:rsidR="00E47CE3" w:rsidRDefault="00E47CE3" w:rsidP="00E47CE3">
            <w:pPr>
              <w:spacing w:line="0" w:lineRule="atLeast"/>
              <w:jc w:val="center"/>
              <w:rPr>
                <w:rFonts w:eastAsia="Arial"/>
              </w:rPr>
            </w:pPr>
            <w:r>
              <w:rPr>
                <w:rFonts w:eastAsia="Arial"/>
              </w:rPr>
              <w:t>Alert</w:t>
            </w:r>
          </w:p>
        </w:tc>
        <w:tc>
          <w:tcPr>
            <w:tcW w:w="4626" w:type="dxa"/>
            <w:vAlign w:val="center"/>
          </w:tcPr>
          <w:p w14:paraId="13A33ABD" w14:textId="77BF0947" w:rsidR="00E47CE3" w:rsidRDefault="00E47CE3" w:rsidP="00E47CE3">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Arial"/>
              </w:rPr>
            </w:pPr>
            <w:r>
              <w:rPr>
                <w:rFonts w:eastAsia="Arial"/>
              </w:rPr>
              <w:t>Meaning</w:t>
            </w:r>
          </w:p>
        </w:tc>
      </w:tr>
      <w:tr w:rsidR="00E47CE3" w14:paraId="42BED5D5" w14:textId="77777777" w:rsidTr="00E47CE3">
        <w:tc>
          <w:tcPr>
            <w:cnfStyle w:val="001000000000" w:firstRow="0" w:lastRow="0" w:firstColumn="1" w:lastColumn="0" w:oddVBand="0" w:evenVBand="0" w:oddHBand="0" w:evenHBand="0" w:firstRowFirstColumn="0" w:firstRowLastColumn="0" w:lastRowFirstColumn="0" w:lastRowLastColumn="0"/>
            <w:tcW w:w="3204" w:type="dxa"/>
            <w:vAlign w:val="center"/>
          </w:tcPr>
          <w:p w14:paraId="46EE1950" w14:textId="477AB406" w:rsidR="00E47CE3" w:rsidRDefault="00E47CE3" w:rsidP="00E47CE3">
            <w:pPr>
              <w:spacing w:line="0" w:lineRule="atLeast"/>
              <w:jc w:val="center"/>
              <w:rPr>
                <w:rFonts w:eastAsia="Arial"/>
              </w:rPr>
            </w:pPr>
            <w:r>
              <w:rPr>
                <w:rFonts w:eastAsia="Arial"/>
              </w:rPr>
              <w:t>“Heads up”</w:t>
            </w:r>
          </w:p>
        </w:tc>
        <w:tc>
          <w:tcPr>
            <w:tcW w:w="4626" w:type="dxa"/>
            <w:vAlign w:val="center"/>
          </w:tcPr>
          <w:p w14:paraId="374DE7B5" w14:textId="6E3236AB" w:rsidR="00E47CE3" w:rsidRDefault="00E47CE3" w:rsidP="00E47CE3">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Lightning within 15 miles</w:t>
            </w:r>
          </w:p>
        </w:tc>
      </w:tr>
      <w:tr w:rsidR="00E47CE3" w14:paraId="460CBAA0" w14:textId="77777777" w:rsidTr="00E47CE3">
        <w:tc>
          <w:tcPr>
            <w:cnfStyle w:val="001000000000" w:firstRow="0" w:lastRow="0" w:firstColumn="1" w:lastColumn="0" w:oddVBand="0" w:evenVBand="0" w:oddHBand="0" w:evenHBand="0" w:firstRowFirstColumn="0" w:firstRowLastColumn="0" w:lastRowFirstColumn="0" w:lastRowLastColumn="0"/>
            <w:tcW w:w="3204" w:type="dxa"/>
            <w:vAlign w:val="center"/>
          </w:tcPr>
          <w:p w14:paraId="2E1E265F" w14:textId="1A2A580C" w:rsidR="00E47CE3" w:rsidRDefault="00E47CE3" w:rsidP="00E47CE3">
            <w:pPr>
              <w:spacing w:line="0" w:lineRule="atLeast"/>
              <w:jc w:val="center"/>
              <w:rPr>
                <w:rFonts w:eastAsia="Arial"/>
              </w:rPr>
            </w:pPr>
            <w:r>
              <w:rPr>
                <w:rFonts w:eastAsia="Arial"/>
              </w:rPr>
              <w:t>“Begin safety procedures”</w:t>
            </w:r>
          </w:p>
        </w:tc>
        <w:tc>
          <w:tcPr>
            <w:tcW w:w="4626" w:type="dxa"/>
            <w:vAlign w:val="center"/>
          </w:tcPr>
          <w:p w14:paraId="55B2C3C2" w14:textId="2F7A5E59" w:rsidR="00E47CE3" w:rsidRDefault="00E47CE3" w:rsidP="00E47CE3">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Lightning within 10 miles</w:t>
            </w:r>
          </w:p>
        </w:tc>
      </w:tr>
      <w:tr w:rsidR="00E47CE3" w14:paraId="7632FCBC" w14:textId="77777777" w:rsidTr="00E47CE3">
        <w:tc>
          <w:tcPr>
            <w:cnfStyle w:val="001000000000" w:firstRow="0" w:lastRow="0" w:firstColumn="1" w:lastColumn="0" w:oddVBand="0" w:evenVBand="0" w:oddHBand="0" w:evenHBand="0" w:firstRowFirstColumn="0" w:firstRowLastColumn="0" w:lastRowFirstColumn="0" w:lastRowLastColumn="0"/>
            <w:tcW w:w="3204" w:type="dxa"/>
            <w:vAlign w:val="center"/>
          </w:tcPr>
          <w:p w14:paraId="71605B19" w14:textId="1F7DCAD8" w:rsidR="00E47CE3" w:rsidRDefault="00E47CE3" w:rsidP="00E47CE3">
            <w:pPr>
              <w:spacing w:line="0" w:lineRule="atLeast"/>
              <w:jc w:val="center"/>
              <w:rPr>
                <w:rFonts w:eastAsia="Arial"/>
              </w:rPr>
            </w:pPr>
            <w:r>
              <w:rPr>
                <w:rFonts w:eastAsia="Arial"/>
              </w:rPr>
              <w:t>“You are now in danger; safety procedures should be complete”</w:t>
            </w:r>
          </w:p>
        </w:tc>
        <w:tc>
          <w:tcPr>
            <w:tcW w:w="4626" w:type="dxa"/>
            <w:vAlign w:val="center"/>
          </w:tcPr>
          <w:p w14:paraId="1893B928" w14:textId="25435F73" w:rsidR="00E47CE3" w:rsidRDefault="00E47CE3" w:rsidP="00E47CE3">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Lightning within 6 miles</w:t>
            </w:r>
          </w:p>
        </w:tc>
      </w:tr>
      <w:tr w:rsidR="00E47CE3" w14:paraId="24BE2972" w14:textId="77777777" w:rsidTr="00E47CE3">
        <w:tc>
          <w:tcPr>
            <w:cnfStyle w:val="001000000000" w:firstRow="0" w:lastRow="0" w:firstColumn="1" w:lastColumn="0" w:oddVBand="0" w:evenVBand="0" w:oddHBand="0" w:evenHBand="0" w:firstRowFirstColumn="0" w:firstRowLastColumn="0" w:lastRowFirstColumn="0" w:lastRowLastColumn="0"/>
            <w:tcW w:w="3204" w:type="dxa"/>
            <w:vAlign w:val="center"/>
          </w:tcPr>
          <w:p w14:paraId="1D16A3E5" w14:textId="23CD9A70" w:rsidR="00E47CE3" w:rsidRDefault="00E47CE3" w:rsidP="00E47CE3">
            <w:pPr>
              <w:spacing w:line="0" w:lineRule="atLeast"/>
              <w:jc w:val="center"/>
              <w:rPr>
                <w:rFonts w:eastAsia="Arial"/>
              </w:rPr>
            </w:pPr>
            <w:r>
              <w:rPr>
                <w:rFonts w:eastAsia="Arial"/>
              </w:rPr>
              <w:t>“All clear”</w:t>
            </w:r>
          </w:p>
        </w:tc>
        <w:tc>
          <w:tcPr>
            <w:tcW w:w="4626" w:type="dxa"/>
            <w:vAlign w:val="center"/>
          </w:tcPr>
          <w:p w14:paraId="089A5BBD" w14:textId="669EAB5D" w:rsidR="00E47CE3" w:rsidRDefault="00E47CE3" w:rsidP="00E47CE3">
            <w:pPr>
              <w:spacing w:line="0" w:lineRule="atLeast"/>
              <w:jc w:val="center"/>
              <w:cnfStyle w:val="000000000000" w:firstRow="0" w:lastRow="0" w:firstColumn="0" w:lastColumn="0" w:oddVBand="0" w:evenVBand="0" w:oddHBand="0" w:evenHBand="0" w:firstRowFirstColumn="0" w:firstRowLastColumn="0" w:lastRowFirstColumn="0" w:lastRowLastColumn="0"/>
              <w:rPr>
                <w:rFonts w:eastAsia="Arial"/>
              </w:rPr>
            </w:pPr>
            <w:r>
              <w:rPr>
                <w:rFonts w:eastAsia="Arial"/>
              </w:rPr>
              <w:t>Lightning has not been detected at 15 miles and thunder has not been heard for 30 minutes</w:t>
            </w:r>
          </w:p>
        </w:tc>
      </w:tr>
    </w:tbl>
    <w:p w14:paraId="5D220C8E" w14:textId="434607F6" w:rsidR="00E47CE3" w:rsidRDefault="00E47CE3" w:rsidP="00E47CE3">
      <w:pPr>
        <w:spacing w:line="0" w:lineRule="atLeast"/>
        <w:rPr>
          <w:rFonts w:eastAsia="Arial"/>
          <w:sz w:val="22"/>
          <w:szCs w:val="22"/>
        </w:rPr>
      </w:pPr>
    </w:p>
    <w:p w14:paraId="644DA794" w14:textId="6F1C29C6" w:rsidR="00E71AFD" w:rsidRDefault="00E71AFD" w:rsidP="00E47CE3">
      <w:pPr>
        <w:spacing w:line="0" w:lineRule="atLeast"/>
        <w:rPr>
          <w:rFonts w:eastAsia="Arial"/>
          <w:b/>
          <w:sz w:val="22"/>
          <w:szCs w:val="22"/>
        </w:rPr>
      </w:pPr>
      <w:r>
        <w:rPr>
          <w:rFonts w:eastAsia="Arial"/>
          <w:b/>
          <w:sz w:val="22"/>
          <w:szCs w:val="22"/>
        </w:rPr>
        <w:t>Identification of Safe Shelters</w:t>
      </w:r>
    </w:p>
    <w:p w14:paraId="51C910E5" w14:textId="77777777" w:rsidR="00E71AFD" w:rsidRDefault="00E71AFD" w:rsidP="00E71AFD">
      <w:pPr>
        <w:pStyle w:val="ListParagraph"/>
        <w:numPr>
          <w:ilvl w:val="0"/>
          <w:numId w:val="38"/>
        </w:numPr>
        <w:spacing w:line="0" w:lineRule="atLeast"/>
        <w:rPr>
          <w:rFonts w:eastAsia="Arial"/>
          <w:sz w:val="22"/>
          <w:szCs w:val="22"/>
        </w:rPr>
      </w:pPr>
      <w:r>
        <w:rPr>
          <w:rFonts w:eastAsia="Arial"/>
          <w:sz w:val="22"/>
          <w:szCs w:val="22"/>
        </w:rPr>
        <w:t>The [</w:t>
      </w:r>
      <w:r>
        <w:rPr>
          <w:rFonts w:eastAsia="Arial"/>
          <w:b/>
          <w:sz w:val="22"/>
          <w:szCs w:val="22"/>
        </w:rPr>
        <w:t>insert the role that is required to identify the safe shelters for each team to evacuate to]</w:t>
      </w:r>
      <w:r>
        <w:rPr>
          <w:rFonts w:eastAsia="Arial"/>
          <w:sz w:val="22"/>
          <w:szCs w:val="22"/>
        </w:rPr>
        <w:t xml:space="preserve"> is responsible for the identification of safe shelters for evacuation</w:t>
      </w:r>
    </w:p>
    <w:p w14:paraId="3336E761" w14:textId="1CC86207" w:rsidR="00022A13" w:rsidRDefault="00E71AFD" w:rsidP="00E71AFD">
      <w:pPr>
        <w:pStyle w:val="ListParagraph"/>
        <w:numPr>
          <w:ilvl w:val="1"/>
          <w:numId w:val="38"/>
        </w:numPr>
        <w:spacing w:line="0" w:lineRule="atLeast"/>
        <w:rPr>
          <w:rFonts w:eastAsia="Arial"/>
          <w:sz w:val="22"/>
          <w:szCs w:val="22"/>
        </w:rPr>
      </w:pPr>
      <w:r>
        <w:rPr>
          <w:rFonts w:eastAsia="Arial"/>
          <w:sz w:val="22"/>
          <w:szCs w:val="22"/>
        </w:rPr>
        <w:t xml:space="preserve">A safe </w:t>
      </w:r>
      <w:r w:rsidR="00022A13">
        <w:rPr>
          <w:rFonts w:eastAsia="Arial"/>
          <w:sz w:val="22"/>
          <w:szCs w:val="22"/>
        </w:rPr>
        <w:t>shelter</w:t>
      </w:r>
      <w:r>
        <w:rPr>
          <w:rFonts w:eastAsia="Arial"/>
          <w:sz w:val="22"/>
          <w:szCs w:val="22"/>
        </w:rPr>
        <w:t xml:space="preserve"> is identified as a substantial, fully enclosed building with wiring and plumbing </w:t>
      </w:r>
    </w:p>
    <w:p w14:paraId="267B7B7B" w14:textId="6D1E52C6" w:rsidR="00E71AFD" w:rsidRDefault="00E71AFD" w:rsidP="00022A13">
      <w:pPr>
        <w:pStyle w:val="ListParagraph"/>
        <w:numPr>
          <w:ilvl w:val="0"/>
          <w:numId w:val="38"/>
        </w:numPr>
        <w:spacing w:line="0" w:lineRule="atLeast"/>
        <w:rPr>
          <w:rFonts w:eastAsia="Arial"/>
          <w:sz w:val="22"/>
          <w:szCs w:val="22"/>
        </w:rPr>
      </w:pPr>
      <w:r w:rsidRPr="00E71AFD">
        <w:rPr>
          <w:rFonts w:eastAsia="Arial"/>
          <w:sz w:val="22"/>
          <w:szCs w:val="22"/>
        </w:rPr>
        <w:t xml:space="preserve"> </w:t>
      </w:r>
      <w:r w:rsidR="00022A13">
        <w:rPr>
          <w:rFonts w:eastAsia="Arial"/>
          <w:sz w:val="22"/>
          <w:szCs w:val="22"/>
        </w:rPr>
        <w:t>The following venues are present at [</w:t>
      </w:r>
      <w:r w:rsidR="00022A13">
        <w:rPr>
          <w:rFonts w:eastAsia="Arial"/>
          <w:b/>
          <w:sz w:val="22"/>
          <w:szCs w:val="22"/>
        </w:rPr>
        <w:t>insert organization]</w:t>
      </w:r>
      <w:r w:rsidR="00022A13">
        <w:rPr>
          <w:rFonts w:eastAsia="Arial"/>
          <w:sz w:val="22"/>
          <w:szCs w:val="22"/>
        </w:rPr>
        <w:t xml:space="preserve"> and the corresponding safe shelter is identified</w:t>
      </w:r>
    </w:p>
    <w:p w14:paraId="5D1B7D13" w14:textId="3F5A93B4" w:rsidR="00E71AFD" w:rsidRPr="00022A13" w:rsidRDefault="00022A13" w:rsidP="00E47CE3">
      <w:pPr>
        <w:pStyle w:val="ListParagraph"/>
        <w:numPr>
          <w:ilvl w:val="1"/>
          <w:numId w:val="38"/>
        </w:numPr>
        <w:spacing w:line="0" w:lineRule="atLeast"/>
        <w:rPr>
          <w:rFonts w:eastAsia="Arial"/>
          <w:sz w:val="22"/>
          <w:szCs w:val="22"/>
        </w:rPr>
      </w:pPr>
      <w:r>
        <w:rPr>
          <w:rFonts w:eastAsia="Arial"/>
          <w:sz w:val="22"/>
          <w:szCs w:val="22"/>
        </w:rPr>
        <w:t>[</w:t>
      </w:r>
      <w:r>
        <w:rPr>
          <w:rFonts w:eastAsia="Arial"/>
          <w:b/>
          <w:sz w:val="22"/>
          <w:szCs w:val="22"/>
        </w:rPr>
        <w:t>identify venue name, identify shelter(s) to evacuate to] for example:</w:t>
      </w:r>
    </w:p>
    <w:p w14:paraId="10E14792" w14:textId="6B6BF372" w:rsidR="00022A13" w:rsidRPr="00022A13" w:rsidRDefault="00022A13" w:rsidP="00022A13">
      <w:pPr>
        <w:pStyle w:val="ListParagraph"/>
        <w:numPr>
          <w:ilvl w:val="2"/>
          <w:numId w:val="38"/>
        </w:numPr>
        <w:spacing w:line="0" w:lineRule="atLeast"/>
        <w:rPr>
          <w:rFonts w:eastAsia="Arial"/>
          <w:sz w:val="22"/>
          <w:szCs w:val="22"/>
        </w:rPr>
      </w:pPr>
      <w:r>
        <w:rPr>
          <w:rFonts w:eastAsia="Arial"/>
          <w:b/>
          <w:sz w:val="22"/>
          <w:szCs w:val="22"/>
        </w:rPr>
        <w:t>Rebel Field – evacuate to pavilion bathrooms</w:t>
      </w:r>
    </w:p>
    <w:p w14:paraId="276744DE" w14:textId="77777777" w:rsidR="00022A13" w:rsidRPr="00022A13" w:rsidRDefault="00022A13" w:rsidP="00022A13">
      <w:pPr>
        <w:spacing w:line="0" w:lineRule="atLeast"/>
        <w:rPr>
          <w:rFonts w:eastAsia="Arial"/>
          <w:sz w:val="22"/>
          <w:szCs w:val="22"/>
        </w:rPr>
      </w:pPr>
    </w:p>
    <w:p w14:paraId="70AC3325" w14:textId="1222D394" w:rsidR="00E47CE3" w:rsidRDefault="00E47CE3" w:rsidP="00E47CE3">
      <w:pPr>
        <w:spacing w:line="0" w:lineRule="atLeast"/>
        <w:rPr>
          <w:rFonts w:eastAsia="Arial"/>
          <w:b/>
          <w:sz w:val="22"/>
          <w:szCs w:val="22"/>
        </w:rPr>
      </w:pPr>
      <w:r>
        <w:rPr>
          <w:rFonts w:eastAsia="Arial"/>
          <w:b/>
          <w:sz w:val="22"/>
          <w:szCs w:val="22"/>
        </w:rPr>
        <w:t>Resumption of activities</w:t>
      </w:r>
    </w:p>
    <w:p w14:paraId="341A086E" w14:textId="463E34DB" w:rsidR="00E47CE3" w:rsidRDefault="00E47CE3" w:rsidP="00E47CE3">
      <w:pPr>
        <w:pStyle w:val="ListParagraph"/>
        <w:numPr>
          <w:ilvl w:val="0"/>
          <w:numId w:val="35"/>
        </w:numPr>
        <w:spacing w:line="0" w:lineRule="atLeast"/>
        <w:rPr>
          <w:rFonts w:eastAsia="Arial"/>
          <w:sz w:val="22"/>
          <w:szCs w:val="22"/>
        </w:rPr>
      </w:pPr>
      <w:r>
        <w:rPr>
          <w:rFonts w:eastAsia="Arial"/>
          <w:sz w:val="22"/>
          <w:szCs w:val="22"/>
        </w:rPr>
        <w:t>Activities should be suspended until 30 minutes after the last lightning strike is seen and after the last sound of thunder is seen</w:t>
      </w:r>
    </w:p>
    <w:p w14:paraId="4EF5D4BD" w14:textId="184A3A5A" w:rsidR="00E47CE3" w:rsidRPr="00E47CE3" w:rsidRDefault="00E47CE3" w:rsidP="00E47CE3">
      <w:pPr>
        <w:pStyle w:val="ListParagraph"/>
        <w:numPr>
          <w:ilvl w:val="1"/>
          <w:numId w:val="35"/>
        </w:numPr>
        <w:spacing w:line="0" w:lineRule="atLeast"/>
        <w:rPr>
          <w:rFonts w:eastAsia="Arial"/>
          <w:sz w:val="22"/>
          <w:szCs w:val="22"/>
        </w:rPr>
      </w:pPr>
      <w:r>
        <w:rPr>
          <w:rFonts w:eastAsia="Arial"/>
          <w:sz w:val="22"/>
          <w:szCs w:val="22"/>
        </w:rPr>
        <w:t>The 30-minute clock restarts for each lightning flash observed and each time thunder is heard</w:t>
      </w:r>
    </w:p>
    <w:p w14:paraId="60022159" w14:textId="4CC649A5" w:rsidR="006E00A5" w:rsidRDefault="006E00A5" w:rsidP="00034E2E">
      <w:pPr>
        <w:spacing w:line="0" w:lineRule="atLeast"/>
        <w:ind w:left="2"/>
        <w:rPr>
          <w:rFonts w:eastAsia="Arial"/>
          <w:b/>
          <w:sz w:val="22"/>
          <w:szCs w:val="22"/>
        </w:rPr>
      </w:pPr>
    </w:p>
    <w:p w14:paraId="6E041183" w14:textId="19E3D1A9" w:rsidR="006E00A5" w:rsidRDefault="006E00A5" w:rsidP="00034E2E">
      <w:pPr>
        <w:spacing w:line="0" w:lineRule="atLeast"/>
        <w:ind w:left="2"/>
        <w:rPr>
          <w:rFonts w:eastAsia="Arial"/>
          <w:b/>
          <w:sz w:val="22"/>
          <w:szCs w:val="22"/>
        </w:rPr>
      </w:pPr>
      <w:r>
        <w:rPr>
          <w:rFonts w:eastAsia="Arial"/>
          <w:b/>
          <w:sz w:val="22"/>
          <w:szCs w:val="22"/>
        </w:rPr>
        <w:t>Treatment</w:t>
      </w:r>
    </w:p>
    <w:p w14:paraId="53EF04E1" w14:textId="2D734DB4" w:rsidR="00E47CE3" w:rsidRDefault="00E47CE3" w:rsidP="00E47CE3">
      <w:pPr>
        <w:pStyle w:val="ListParagraph"/>
        <w:numPr>
          <w:ilvl w:val="0"/>
          <w:numId w:val="36"/>
        </w:numPr>
        <w:spacing w:line="0" w:lineRule="atLeast"/>
        <w:rPr>
          <w:rFonts w:eastAsia="Arial"/>
          <w:sz w:val="22"/>
          <w:szCs w:val="22"/>
        </w:rPr>
      </w:pPr>
      <w:r>
        <w:rPr>
          <w:rFonts w:eastAsia="Arial"/>
          <w:sz w:val="22"/>
          <w:szCs w:val="22"/>
        </w:rPr>
        <w:t>Move patients to a safer location (if needed)</w:t>
      </w:r>
    </w:p>
    <w:p w14:paraId="018C6659" w14:textId="28A2544A" w:rsidR="00E47CE3" w:rsidRDefault="00E47CE3" w:rsidP="00E47CE3">
      <w:pPr>
        <w:pStyle w:val="ListParagraph"/>
        <w:numPr>
          <w:ilvl w:val="0"/>
          <w:numId w:val="36"/>
        </w:numPr>
        <w:spacing w:line="0" w:lineRule="atLeast"/>
        <w:rPr>
          <w:rFonts w:eastAsia="Arial"/>
          <w:sz w:val="22"/>
          <w:szCs w:val="22"/>
        </w:rPr>
      </w:pPr>
      <w:r>
        <w:rPr>
          <w:rFonts w:eastAsia="Arial"/>
          <w:sz w:val="22"/>
          <w:szCs w:val="22"/>
        </w:rPr>
        <w:t>Evaluate and treat for apnea (cessation of breathing) and absence of heartbeat (cardiac arrest)</w:t>
      </w:r>
    </w:p>
    <w:p w14:paraId="768872E2" w14:textId="2D1618E8" w:rsidR="00E71AFD" w:rsidRDefault="00E71AFD" w:rsidP="00E71AFD">
      <w:pPr>
        <w:pStyle w:val="ListParagraph"/>
        <w:numPr>
          <w:ilvl w:val="1"/>
          <w:numId w:val="36"/>
        </w:numPr>
        <w:spacing w:line="0" w:lineRule="atLeast"/>
        <w:rPr>
          <w:rFonts w:eastAsia="Arial"/>
          <w:sz w:val="22"/>
          <w:szCs w:val="22"/>
        </w:rPr>
      </w:pPr>
      <w:r>
        <w:rPr>
          <w:rFonts w:eastAsia="Arial"/>
          <w:sz w:val="22"/>
          <w:szCs w:val="22"/>
        </w:rPr>
        <w:t>An AED should be applied to anyone who appears to be unconscious, pulseless, apneic</w:t>
      </w:r>
    </w:p>
    <w:p w14:paraId="69B5BDC1" w14:textId="4E4175C7" w:rsidR="00E47CE3" w:rsidRDefault="00E47CE3" w:rsidP="00E47CE3">
      <w:pPr>
        <w:pStyle w:val="ListParagraph"/>
        <w:numPr>
          <w:ilvl w:val="0"/>
          <w:numId w:val="36"/>
        </w:numPr>
        <w:spacing w:line="0" w:lineRule="atLeast"/>
        <w:rPr>
          <w:rFonts w:eastAsia="Arial"/>
          <w:sz w:val="22"/>
          <w:szCs w:val="22"/>
        </w:rPr>
      </w:pPr>
      <w:r>
        <w:rPr>
          <w:rFonts w:eastAsia="Arial"/>
          <w:sz w:val="22"/>
          <w:szCs w:val="22"/>
        </w:rPr>
        <w:t>Assess level of consciousness</w:t>
      </w:r>
    </w:p>
    <w:p w14:paraId="6315A63B" w14:textId="40270C0A" w:rsidR="00E47CE3" w:rsidRDefault="00E71AFD" w:rsidP="00E47CE3">
      <w:pPr>
        <w:pStyle w:val="ListParagraph"/>
        <w:numPr>
          <w:ilvl w:val="0"/>
          <w:numId w:val="36"/>
        </w:numPr>
        <w:spacing w:line="0" w:lineRule="atLeast"/>
        <w:rPr>
          <w:rFonts w:eastAsia="Arial"/>
          <w:sz w:val="22"/>
          <w:szCs w:val="22"/>
        </w:rPr>
      </w:pPr>
      <w:r>
        <w:rPr>
          <w:rFonts w:eastAsia="Arial"/>
          <w:sz w:val="22"/>
          <w:szCs w:val="22"/>
        </w:rPr>
        <w:t>Evaluate</w:t>
      </w:r>
      <w:r w:rsidR="00E47CE3">
        <w:rPr>
          <w:rFonts w:eastAsia="Arial"/>
          <w:sz w:val="22"/>
          <w:szCs w:val="22"/>
        </w:rPr>
        <w:t xml:space="preserve"> and treat for possibility of </w:t>
      </w:r>
      <w:r>
        <w:rPr>
          <w:rFonts w:eastAsia="Arial"/>
          <w:sz w:val="22"/>
          <w:szCs w:val="22"/>
        </w:rPr>
        <w:t>spinal injuries</w:t>
      </w:r>
    </w:p>
    <w:p w14:paraId="651E6484" w14:textId="0E2E7DF2" w:rsidR="00E71AFD" w:rsidRPr="00E71AFD" w:rsidRDefault="00E71AFD" w:rsidP="00E71AFD">
      <w:pPr>
        <w:pStyle w:val="ListParagraph"/>
        <w:numPr>
          <w:ilvl w:val="0"/>
          <w:numId w:val="36"/>
        </w:numPr>
        <w:spacing w:line="0" w:lineRule="atLeast"/>
        <w:rPr>
          <w:rFonts w:eastAsia="Arial"/>
          <w:sz w:val="22"/>
          <w:szCs w:val="22"/>
        </w:rPr>
      </w:pPr>
      <w:r>
        <w:rPr>
          <w:rFonts w:eastAsia="Arial"/>
          <w:sz w:val="22"/>
          <w:szCs w:val="22"/>
        </w:rPr>
        <w:t>Evaluate and treat for hypothermia</w:t>
      </w:r>
    </w:p>
    <w:p w14:paraId="288D376C" w14:textId="4C93FEE7" w:rsidR="006E00A5" w:rsidRDefault="006E00A5">
      <w:pPr>
        <w:spacing w:line="258" w:lineRule="exact"/>
        <w:rPr>
          <w:rFonts w:eastAsia="Times New Roman"/>
          <w:sz w:val="28"/>
          <w:szCs w:val="22"/>
        </w:rPr>
      </w:pPr>
    </w:p>
    <w:p w14:paraId="64A6C77F" w14:textId="77777777" w:rsidR="006E00A5" w:rsidRPr="00F358C6" w:rsidRDefault="006E00A5">
      <w:pPr>
        <w:spacing w:line="258" w:lineRule="exact"/>
        <w:rPr>
          <w:rFonts w:eastAsia="Times New Roman"/>
          <w:sz w:val="28"/>
          <w:szCs w:val="22"/>
        </w:rPr>
      </w:pPr>
    </w:p>
    <w:p w14:paraId="70A7216D" w14:textId="77777777" w:rsidR="00706563" w:rsidRPr="001C493C" w:rsidRDefault="001C493C" w:rsidP="001C493C">
      <w:pPr>
        <w:tabs>
          <w:tab w:val="left" w:pos="360"/>
        </w:tabs>
        <w:spacing w:line="0" w:lineRule="atLeast"/>
        <w:rPr>
          <w:rFonts w:eastAsia="Arial"/>
          <w:b/>
          <w:color w:val="90000A"/>
          <w:sz w:val="22"/>
          <w:szCs w:val="22"/>
        </w:rPr>
      </w:pPr>
      <w:r w:rsidRPr="001C493C">
        <w:rPr>
          <w:rFonts w:eastAsia="Arial"/>
          <w:b/>
          <w:color w:val="90000A"/>
          <w:sz w:val="22"/>
          <w:szCs w:val="22"/>
        </w:rPr>
        <w:t>6.</w:t>
      </w:r>
      <w:r>
        <w:rPr>
          <w:rFonts w:eastAsia="Arial"/>
          <w:b/>
          <w:color w:val="90000A"/>
          <w:sz w:val="22"/>
          <w:szCs w:val="22"/>
        </w:rPr>
        <w:t xml:space="preserve">     </w:t>
      </w:r>
      <w:r w:rsidR="00706563" w:rsidRPr="001C493C">
        <w:rPr>
          <w:rFonts w:eastAsia="Arial"/>
          <w:b/>
          <w:color w:val="90000A"/>
          <w:sz w:val="22"/>
          <w:szCs w:val="22"/>
        </w:rPr>
        <w:t>Training/Retraining:</w:t>
      </w:r>
    </w:p>
    <w:p w14:paraId="56BA43E3" w14:textId="77777777" w:rsidR="00706563" w:rsidRPr="00706563" w:rsidRDefault="00706563">
      <w:pPr>
        <w:spacing w:line="50" w:lineRule="exact"/>
        <w:rPr>
          <w:rFonts w:eastAsia="Times New Roman"/>
          <w:sz w:val="22"/>
          <w:szCs w:val="22"/>
        </w:rPr>
      </w:pPr>
    </w:p>
    <w:p w14:paraId="42CB4DE1" w14:textId="77777777" w:rsidR="00F12C9E" w:rsidRDefault="00706563">
      <w:pPr>
        <w:spacing w:line="304" w:lineRule="auto"/>
        <w:ind w:right="660"/>
        <w:rPr>
          <w:rFonts w:eastAsia="Arial"/>
          <w:sz w:val="22"/>
          <w:szCs w:val="22"/>
        </w:rPr>
      </w:pPr>
      <w:r w:rsidRPr="00706563">
        <w:rPr>
          <w:rFonts w:eastAsia="Arial"/>
          <w:sz w:val="22"/>
          <w:szCs w:val="22"/>
        </w:rPr>
        <w:t xml:space="preserve">The following personnel have been trained to ensure a safe participation environment for all individuals, </w:t>
      </w:r>
      <w:r w:rsidR="00AF4CE3">
        <w:rPr>
          <w:rFonts w:eastAsia="Arial"/>
          <w:sz w:val="22"/>
          <w:szCs w:val="22"/>
        </w:rPr>
        <w:t>coaches</w:t>
      </w:r>
      <w:r w:rsidRPr="00706563">
        <w:rPr>
          <w:rFonts w:eastAsia="Arial"/>
          <w:sz w:val="22"/>
          <w:szCs w:val="22"/>
        </w:rPr>
        <w:t xml:space="preserve">, employees and staff </w:t>
      </w:r>
      <w:r w:rsidR="00AF4CE3">
        <w:rPr>
          <w:rFonts w:eastAsia="Arial"/>
          <w:sz w:val="22"/>
          <w:szCs w:val="22"/>
        </w:rPr>
        <w:t xml:space="preserve">mentioned in the Scope section of this document, who are </w:t>
      </w:r>
      <w:r w:rsidRPr="00706563">
        <w:rPr>
          <w:rFonts w:eastAsia="Arial"/>
          <w:sz w:val="22"/>
          <w:szCs w:val="22"/>
        </w:rPr>
        <w:t>engaged in activities that could put them at risk of exertional heat injuries.</w:t>
      </w:r>
    </w:p>
    <w:p w14:paraId="0C779898" w14:textId="77777777" w:rsidR="00AF4CE3" w:rsidRDefault="00AF4CE3">
      <w:pPr>
        <w:spacing w:line="304" w:lineRule="auto"/>
        <w:ind w:right="660"/>
        <w:rPr>
          <w:rFonts w:eastAsia="Arial"/>
          <w:sz w:val="22"/>
          <w:szCs w:val="22"/>
        </w:rPr>
      </w:pPr>
    </w:p>
    <w:p w14:paraId="6325A940" w14:textId="5A268F56" w:rsidR="00AF4CE3" w:rsidRPr="00706563" w:rsidRDefault="00AF4CE3">
      <w:pPr>
        <w:spacing w:line="304" w:lineRule="auto"/>
        <w:ind w:right="660"/>
        <w:rPr>
          <w:rFonts w:eastAsia="Arial"/>
          <w:sz w:val="22"/>
          <w:szCs w:val="22"/>
        </w:rPr>
      </w:pPr>
      <w:r>
        <w:rPr>
          <w:rFonts w:eastAsia="Arial"/>
          <w:sz w:val="22"/>
          <w:szCs w:val="22"/>
        </w:rPr>
        <w:lastRenderedPageBreak/>
        <w:t xml:space="preserve">This training includes, but is not limited to, the policy and protocols outlined in this document, the prevention </w:t>
      </w:r>
      <w:r w:rsidR="00E71AFD">
        <w:rPr>
          <w:rFonts w:eastAsia="Arial"/>
          <w:sz w:val="22"/>
          <w:szCs w:val="22"/>
        </w:rPr>
        <w:t xml:space="preserve">and treatment </w:t>
      </w:r>
      <w:r>
        <w:rPr>
          <w:rFonts w:eastAsia="Arial"/>
          <w:sz w:val="22"/>
          <w:szCs w:val="22"/>
        </w:rPr>
        <w:t xml:space="preserve">of </w:t>
      </w:r>
      <w:r w:rsidR="00E71AFD">
        <w:rPr>
          <w:rFonts w:eastAsia="Arial"/>
          <w:sz w:val="22"/>
          <w:szCs w:val="22"/>
        </w:rPr>
        <w:t>lightning related injuries</w:t>
      </w:r>
      <w:r>
        <w:rPr>
          <w:rFonts w:eastAsia="Arial"/>
          <w:sz w:val="22"/>
          <w:szCs w:val="22"/>
        </w:rPr>
        <w:t>.</w:t>
      </w:r>
    </w:p>
    <w:p w14:paraId="36DAF8A2" w14:textId="2C361FBA" w:rsidR="00F12C9E" w:rsidRDefault="00F12C9E">
      <w:pPr>
        <w:spacing w:line="304" w:lineRule="auto"/>
        <w:ind w:right="660"/>
        <w:rPr>
          <w:rFonts w:eastAsia="Arial"/>
          <w:sz w:val="22"/>
          <w:szCs w:val="22"/>
        </w:rPr>
      </w:pPr>
    </w:p>
    <w:p w14:paraId="336BF6B7" w14:textId="4FE4A3A5" w:rsidR="00022A13" w:rsidRDefault="00022A13">
      <w:pPr>
        <w:spacing w:line="304" w:lineRule="auto"/>
        <w:ind w:right="660"/>
        <w:rPr>
          <w:rFonts w:eastAsia="Arial"/>
          <w:sz w:val="22"/>
          <w:szCs w:val="22"/>
        </w:rPr>
      </w:pPr>
    </w:p>
    <w:p w14:paraId="1166D0A1" w14:textId="77777777" w:rsidR="00022A13" w:rsidRDefault="00022A13">
      <w:pPr>
        <w:spacing w:line="304" w:lineRule="auto"/>
        <w:ind w:right="660"/>
        <w:rPr>
          <w:rFonts w:eastAsia="Arial"/>
          <w:sz w:val="22"/>
          <w:szCs w:val="22"/>
        </w:rPr>
      </w:pPr>
    </w:p>
    <w:p w14:paraId="3AAB4F87" w14:textId="74E52553" w:rsidR="00AF4CE3" w:rsidRPr="00AF4CE3" w:rsidRDefault="00E71AFD">
      <w:pPr>
        <w:spacing w:line="304" w:lineRule="auto"/>
        <w:ind w:right="660"/>
        <w:rPr>
          <w:rFonts w:eastAsia="Arial"/>
          <w:i/>
          <w:sz w:val="22"/>
          <w:szCs w:val="22"/>
        </w:rPr>
      </w:pPr>
      <w:r>
        <w:rPr>
          <w:rFonts w:eastAsia="Arial"/>
          <w:sz w:val="22"/>
          <w:szCs w:val="22"/>
        </w:rPr>
        <w:t>Athletics staff education (coaches, administrators, medical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3"/>
        <w:gridCol w:w="1545"/>
        <w:gridCol w:w="5295"/>
        <w:gridCol w:w="1357"/>
      </w:tblGrid>
      <w:tr w:rsidR="00F12C9E" w:rsidRPr="00706563" w14:paraId="5B242D95" w14:textId="77777777" w:rsidTr="00AF4CE3">
        <w:tc>
          <w:tcPr>
            <w:tcW w:w="10810" w:type="dxa"/>
            <w:gridSpan w:val="4"/>
            <w:shd w:val="clear" w:color="auto" w:fill="auto"/>
          </w:tcPr>
          <w:p w14:paraId="5916CF86" w14:textId="77777777" w:rsidR="00F12C9E" w:rsidRPr="00706563" w:rsidRDefault="00F12C9E" w:rsidP="00706563">
            <w:pPr>
              <w:spacing w:line="304" w:lineRule="auto"/>
              <w:ind w:right="660"/>
              <w:rPr>
                <w:rFonts w:eastAsia="Arial"/>
                <w:sz w:val="22"/>
                <w:szCs w:val="22"/>
              </w:rPr>
            </w:pPr>
            <w:r w:rsidRPr="00706563">
              <w:rPr>
                <w:rFonts w:eastAsia="Arial"/>
                <w:sz w:val="22"/>
                <w:szCs w:val="22"/>
              </w:rPr>
              <w:t>Facility: (include the name of each facility if the policy pertains to more than one)</w:t>
            </w:r>
          </w:p>
        </w:tc>
      </w:tr>
      <w:tr w:rsidR="00AF4CE3" w:rsidRPr="00706563" w14:paraId="5C22BD12" w14:textId="77777777" w:rsidTr="00AF4CE3">
        <w:tc>
          <w:tcPr>
            <w:tcW w:w="1975" w:type="dxa"/>
            <w:shd w:val="clear" w:color="auto" w:fill="auto"/>
          </w:tcPr>
          <w:p w14:paraId="15F5882B" w14:textId="77777777" w:rsidR="00F12C9E" w:rsidRPr="00706563" w:rsidRDefault="00F12C9E" w:rsidP="00706563">
            <w:pPr>
              <w:spacing w:line="304" w:lineRule="auto"/>
              <w:ind w:right="660"/>
              <w:rPr>
                <w:rFonts w:eastAsia="Arial"/>
                <w:sz w:val="22"/>
                <w:szCs w:val="22"/>
              </w:rPr>
            </w:pPr>
            <w:r w:rsidRPr="00706563">
              <w:rPr>
                <w:rFonts w:eastAsia="Arial"/>
                <w:sz w:val="22"/>
                <w:szCs w:val="22"/>
              </w:rPr>
              <w:t>Name</w:t>
            </w:r>
          </w:p>
        </w:tc>
        <w:tc>
          <w:tcPr>
            <w:tcW w:w="1620" w:type="dxa"/>
            <w:shd w:val="clear" w:color="auto" w:fill="auto"/>
          </w:tcPr>
          <w:p w14:paraId="0775A7B3" w14:textId="77777777" w:rsidR="00F12C9E" w:rsidRPr="00706563" w:rsidRDefault="00F12C9E" w:rsidP="00706563">
            <w:pPr>
              <w:spacing w:line="304" w:lineRule="auto"/>
              <w:ind w:right="660"/>
              <w:rPr>
                <w:rFonts w:eastAsia="Arial"/>
                <w:sz w:val="22"/>
                <w:szCs w:val="22"/>
              </w:rPr>
            </w:pPr>
            <w:r w:rsidRPr="00706563">
              <w:rPr>
                <w:rFonts w:eastAsia="Arial"/>
                <w:sz w:val="22"/>
                <w:szCs w:val="22"/>
              </w:rPr>
              <w:t>Title</w:t>
            </w:r>
          </w:p>
        </w:tc>
        <w:tc>
          <w:tcPr>
            <w:tcW w:w="5817" w:type="dxa"/>
            <w:shd w:val="clear" w:color="auto" w:fill="auto"/>
          </w:tcPr>
          <w:p w14:paraId="47AF3BD8" w14:textId="77777777" w:rsidR="00F12C9E" w:rsidRPr="00706563" w:rsidRDefault="00F12C9E" w:rsidP="00706563">
            <w:pPr>
              <w:spacing w:line="304" w:lineRule="auto"/>
              <w:ind w:right="660"/>
              <w:rPr>
                <w:rFonts w:eastAsia="Arial"/>
                <w:sz w:val="22"/>
                <w:szCs w:val="22"/>
              </w:rPr>
            </w:pPr>
            <w:r w:rsidRPr="00706563">
              <w:rPr>
                <w:rFonts w:eastAsia="Arial"/>
                <w:sz w:val="22"/>
                <w:szCs w:val="22"/>
              </w:rPr>
              <w:t>Responsibility</w:t>
            </w:r>
          </w:p>
        </w:tc>
        <w:tc>
          <w:tcPr>
            <w:tcW w:w="1398" w:type="dxa"/>
            <w:shd w:val="clear" w:color="auto" w:fill="auto"/>
          </w:tcPr>
          <w:p w14:paraId="2897A1B1" w14:textId="77777777" w:rsidR="00F12C9E" w:rsidRPr="00706563" w:rsidRDefault="00F12C9E" w:rsidP="00706563">
            <w:pPr>
              <w:spacing w:line="304" w:lineRule="auto"/>
              <w:ind w:right="660"/>
              <w:rPr>
                <w:rFonts w:eastAsia="Arial"/>
                <w:sz w:val="22"/>
                <w:szCs w:val="22"/>
              </w:rPr>
            </w:pPr>
            <w:r w:rsidRPr="00706563">
              <w:rPr>
                <w:rFonts w:eastAsia="Arial"/>
                <w:sz w:val="22"/>
                <w:szCs w:val="22"/>
              </w:rPr>
              <w:t>Date</w:t>
            </w:r>
          </w:p>
        </w:tc>
      </w:tr>
      <w:tr w:rsidR="00AF4CE3" w:rsidRPr="00706563" w14:paraId="2B894361" w14:textId="77777777" w:rsidTr="00AF4CE3">
        <w:tc>
          <w:tcPr>
            <w:tcW w:w="1975" w:type="dxa"/>
            <w:shd w:val="clear" w:color="auto" w:fill="auto"/>
          </w:tcPr>
          <w:p w14:paraId="3BBC371A" w14:textId="77777777" w:rsidR="00F12C9E" w:rsidRPr="00706563" w:rsidRDefault="00F12C9E" w:rsidP="00AF4CE3">
            <w:pPr>
              <w:spacing w:line="304" w:lineRule="auto"/>
              <w:ind w:right="3"/>
              <w:rPr>
                <w:rFonts w:eastAsia="Arial"/>
                <w:sz w:val="22"/>
                <w:szCs w:val="22"/>
              </w:rPr>
            </w:pPr>
            <w:r w:rsidRPr="00706563">
              <w:rPr>
                <w:rFonts w:eastAsia="Arial"/>
                <w:sz w:val="22"/>
                <w:szCs w:val="22"/>
              </w:rPr>
              <w:t>Example: Joe Smith</w:t>
            </w:r>
          </w:p>
        </w:tc>
        <w:tc>
          <w:tcPr>
            <w:tcW w:w="1620" w:type="dxa"/>
            <w:shd w:val="clear" w:color="auto" w:fill="auto"/>
          </w:tcPr>
          <w:p w14:paraId="3E9AB8F0" w14:textId="77777777" w:rsidR="00F12C9E" w:rsidRPr="00706563" w:rsidRDefault="00F12C9E" w:rsidP="00AF4CE3">
            <w:pPr>
              <w:spacing w:line="304" w:lineRule="auto"/>
              <w:rPr>
                <w:rFonts w:eastAsia="Arial"/>
                <w:sz w:val="22"/>
                <w:szCs w:val="22"/>
              </w:rPr>
            </w:pPr>
            <w:r w:rsidRPr="00706563">
              <w:rPr>
                <w:rFonts w:eastAsia="Arial"/>
                <w:sz w:val="22"/>
                <w:szCs w:val="22"/>
              </w:rPr>
              <w:t>Physician</w:t>
            </w:r>
          </w:p>
        </w:tc>
        <w:tc>
          <w:tcPr>
            <w:tcW w:w="5817" w:type="dxa"/>
            <w:shd w:val="clear" w:color="auto" w:fill="auto"/>
          </w:tcPr>
          <w:p w14:paraId="50B59685" w14:textId="77777777" w:rsidR="00F12C9E" w:rsidRPr="00706563" w:rsidRDefault="00F12C9E" w:rsidP="00AF4CE3">
            <w:pPr>
              <w:spacing w:line="304" w:lineRule="auto"/>
              <w:ind w:right="53"/>
              <w:rPr>
                <w:rFonts w:eastAsia="Arial"/>
                <w:sz w:val="22"/>
                <w:szCs w:val="22"/>
              </w:rPr>
            </w:pPr>
            <w:r w:rsidRPr="00706563">
              <w:rPr>
                <w:rFonts w:eastAsia="Arial"/>
                <w:sz w:val="22"/>
                <w:szCs w:val="22"/>
              </w:rPr>
              <w:t>Medical director for high school</w:t>
            </w:r>
            <w:r w:rsidR="00AF4CE3">
              <w:rPr>
                <w:rFonts w:eastAsia="Arial"/>
                <w:sz w:val="22"/>
                <w:szCs w:val="22"/>
              </w:rPr>
              <w:t>; responsible for review of protocols, trained in rectal temperature skills</w:t>
            </w:r>
          </w:p>
        </w:tc>
        <w:tc>
          <w:tcPr>
            <w:tcW w:w="1398" w:type="dxa"/>
            <w:shd w:val="clear" w:color="auto" w:fill="auto"/>
          </w:tcPr>
          <w:p w14:paraId="615C4328" w14:textId="77777777" w:rsidR="00F12C9E" w:rsidRPr="00706563" w:rsidRDefault="00F12C9E" w:rsidP="00AF4CE3">
            <w:pPr>
              <w:spacing w:line="304" w:lineRule="auto"/>
              <w:rPr>
                <w:rFonts w:eastAsia="Arial"/>
                <w:sz w:val="22"/>
                <w:szCs w:val="22"/>
              </w:rPr>
            </w:pPr>
            <w:r w:rsidRPr="00706563">
              <w:rPr>
                <w:rFonts w:eastAsia="Arial"/>
                <w:sz w:val="22"/>
                <w:szCs w:val="22"/>
              </w:rPr>
              <w:t>12/5/00</w:t>
            </w:r>
          </w:p>
        </w:tc>
      </w:tr>
      <w:tr w:rsidR="00AF4CE3" w:rsidRPr="00706563" w14:paraId="3E6072FA" w14:textId="77777777" w:rsidTr="00AF4CE3">
        <w:tc>
          <w:tcPr>
            <w:tcW w:w="1975" w:type="dxa"/>
            <w:shd w:val="clear" w:color="auto" w:fill="auto"/>
          </w:tcPr>
          <w:p w14:paraId="4BEA9EA7" w14:textId="77777777" w:rsidR="00F12C9E" w:rsidRPr="00706563" w:rsidRDefault="00F12C9E" w:rsidP="00706563">
            <w:pPr>
              <w:spacing w:line="304" w:lineRule="auto"/>
              <w:ind w:right="660"/>
              <w:rPr>
                <w:rFonts w:eastAsia="Arial"/>
                <w:sz w:val="22"/>
                <w:szCs w:val="22"/>
              </w:rPr>
            </w:pPr>
          </w:p>
        </w:tc>
        <w:tc>
          <w:tcPr>
            <w:tcW w:w="1620" w:type="dxa"/>
            <w:shd w:val="clear" w:color="auto" w:fill="auto"/>
          </w:tcPr>
          <w:p w14:paraId="02D55246" w14:textId="77777777" w:rsidR="00F12C9E" w:rsidRPr="00706563" w:rsidRDefault="00F12C9E" w:rsidP="00706563">
            <w:pPr>
              <w:spacing w:line="304" w:lineRule="auto"/>
              <w:ind w:right="660"/>
              <w:rPr>
                <w:rFonts w:eastAsia="Arial"/>
                <w:sz w:val="22"/>
                <w:szCs w:val="22"/>
              </w:rPr>
            </w:pPr>
          </w:p>
        </w:tc>
        <w:tc>
          <w:tcPr>
            <w:tcW w:w="5817" w:type="dxa"/>
            <w:shd w:val="clear" w:color="auto" w:fill="auto"/>
          </w:tcPr>
          <w:p w14:paraId="4CC20698" w14:textId="77777777" w:rsidR="00F12C9E" w:rsidRPr="00706563" w:rsidRDefault="00F12C9E" w:rsidP="00706563">
            <w:pPr>
              <w:spacing w:line="304" w:lineRule="auto"/>
              <w:ind w:right="660"/>
              <w:rPr>
                <w:rFonts w:eastAsia="Arial"/>
                <w:sz w:val="22"/>
                <w:szCs w:val="22"/>
              </w:rPr>
            </w:pPr>
          </w:p>
        </w:tc>
        <w:tc>
          <w:tcPr>
            <w:tcW w:w="1398" w:type="dxa"/>
            <w:shd w:val="clear" w:color="auto" w:fill="auto"/>
          </w:tcPr>
          <w:p w14:paraId="4A83D3C8" w14:textId="77777777" w:rsidR="00F12C9E" w:rsidRPr="00706563" w:rsidRDefault="00F12C9E" w:rsidP="00706563">
            <w:pPr>
              <w:spacing w:line="304" w:lineRule="auto"/>
              <w:ind w:right="660"/>
              <w:rPr>
                <w:rFonts w:eastAsia="Arial"/>
                <w:sz w:val="22"/>
                <w:szCs w:val="22"/>
              </w:rPr>
            </w:pPr>
          </w:p>
        </w:tc>
      </w:tr>
      <w:tr w:rsidR="00AF4CE3" w:rsidRPr="00706563" w14:paraId="2E76F6B8" w14:textId="77777777" w:rsidTr="00AF4CE3">
        <w:tc>
          <w:tcPr>
            <w:tcW w:w="1975" w:type="dxa"/>
            <w:shd w:val="clear" w:color="auto" w:fill="auto"/>
          </w:tcPr>
          <w:p w14:paraId="1527BA10" w14:textId="77777777" w:rsidR="00F12C9E" w:rsidRPr="00706563" w:rsidRDefault="00F12C9E" w:rsidP="00706563">
            <w:pPr>
              <w:spacing w:line="304" w:lineRule="auto"/>
              <w:ind w:right="660"/>
              <w:rPr>
                <w:rFonts w:eastAsia="Arial"/>
                <w:sz w:val="22"/>
                <w:szCs w:val="22"/>
              </w:rPr>
            </w:pPr>
          </w:p>
        </w:tc>
        <w:tc>
          <w:tcPr>
            <w:tcW w:w="1620" w:type="dxa"/>
            <w:shd w:val="clear" w:color="auto" w:fill="auto"/>
          </w:tcPr>
          <w:p w14:paraId="3019B81A" w14:textId="77777777" w:rsidR="00F12C9E" w:rsidRPr="00706563" w:rsidRDefault="00F12C9E" w:rsidP="00706563">
            <w:pPr>
              <w:spacing w:line="304" w:lineRule="auto"/>
              <w:ind w:right="660"/>
              <w:rPr>
                <w:rFonts w:eastAsia="Arial"/>
                <w:sz w:val="22"/>
                <w:szCs w:val="22"/>
              </w:rPr>
            </w:pPr>
          </w:p>
        </w:tc>
        <w:tc>
          <w:tcPr>
            <w:tcW w:w="5817" w:type="dxa"/>
            <w:shd w:val="clear" w:color="auto" w:fill="auto"/>
          </w:tcPr>
          <w:p w14:paraId="65B89170" w14:textId="77777777" w:rsidR="00F12C9E" w:rsidRPr="00706563" w:rsidRDefault="00F12C9E" w:rsidP="00706563">
            <w:pPr>
              <w:spacing w:line="304" w:lineRule="auto"/>
              <w:ind w:right="660"/>
              <w:rPr>
                <w:rFonts w:eastAsia="Arial"/>
                <w:sz w:val="22"/>
                <w:szCs w:val="22"/>
              </w:rPr>
            </w:pPr>
          </w:p>
        </w:tc>
        <w:tc>
          <w:tcPr>
            <w:tcW w:w="1398" w:type="dxa"/>
            <w:shd w:val="clear" w:color="auto" w:fill="auto"/>
          </w:tcPr>
          <w:p w14:paraId="74B06747" w14:textId="77777777" w:rsidR="00F12C9E" w:rsidRPr="00706563" w:rsidRDefault="00F12C9E" w:rsidP="00706563">
            <w:pPr>
              <w:spacing w:line="304" w:lineRule="auto"/>
              <w:ind w:right="660"/>
              <w:rPr>
                <w:rFonts w:eastAsia="Arial"/>
                <w:sz w:val="22"/>
                <w:szCs w:val="22"/>
              </w:rPr>
            </w:pPr>
          </w:p>
        </w:tc>
      </w:tr>
    </w:tbl>
    <w:p w14:paraId="24E3C849" w14:textId="77777777" w:rsidR="00F12C9E" w:rsidRPr="00706563" w:rsidRDefault="00F12C9E">
      <w:pPr>
        <w:spacing w:line="304" w:lineRule="auto"/>
        <w:ind w:right="660"/>
        <w:rPr>
          <w:rFonts w:eastAsia="Arial"/>
          <w:sz w:val="22"/>
          <w:szCs w:val="22"/>
        </w:rPr>
      </w:pPr>
    </w:p>
    <w:p w14:paraId="51877162" w14:textId="77777777" w:rsidR="00706563" w:rsidRPr="00706563" w:rsidRDefault="00706563">
      <w:pPr>
        <w:spacing w:line="20" w:lineRule="exact"/>
        <w:rPr>
          <w:rFonts w:eastAsia="Times New Roman"/>
          <w:sz w:val="22"/>
          <w:szCs w:val="22"/>
        </w:rPr>
      </w:pPr>
    </w:p>
    <w:p w14:paraId="2188F2F1" w14:textId="77777777" w:rsidR="00022A13" w:rsidRDefault="00022A13" w:rsidP="001B49B6">
      <w:pPr>
        <w:spacing w:line="360" w:lineRule="exact"/>
        <w:jc w:val="center"/>
        <w:rPr>
          <w:rFonts w:eastAsia="Times New Roman"/>
          <w:sz w:val="22"/>
          <w:szCs w:val="22"/>
        </w:rPr>
      </w:pPr>
    </w:p>
    <w:p w14:paraId="1DDCC1B3" w14:textId="7A2D3252" w:rsidR="00022A13" w:rsidRDefault="00022A13" w:rsidP="00022A13">
      <w:pPr>
        <w:tabs>
          <w:tab w:val="left" w:pos="360"/>
        </w:tabs>
        <w:spacing w:line="0" w:lineRule="atLeast"/>
        <w:rPr>
          <w:rFonts w:eastAsia="Arial"/>
          <w:b/>
          <w:color w:val="90000A"/>
          <w:sz w:val="22"/>
          <w:szCs w:val="22"/>
        </w:rPr>
      </w:pPr>
      <w:r>
        <w:rPr>
          <w:rFonts w:eastAsia="Arial"/>
          <w:b/>
          <w:color w:val="90000A"/>
          <w:sz w:val="22"/>
          <w:szCs w:val="22"/>
        </w:rPr>
        <w:t xml:space="preserve">7.     </w:t>
      </w:r>
      <w:r w:rsidRPr="00022A13">
        <w:rPr>
          <w:rFonts w:eastAsia="Arial"/>
          <w:b/>
          <w:color w:val="90000A"/>
          <w:sz w:val="22"/>
          <w:szCs w:val="22"/>
        </w:rPr>
        <w:t>Policy Approvals</w:t>
      </w:r>
    </w:p>
    <w:p w14:paraId="32F068E7" w14:textId="729AB7C7" w:rsidR="00022A13" w:rsidRDefault="00022A13" w:rsidP="00022A13">
      <w:pPr>
        <w:tabs>
          <w:tab w:val="left" w:pos="360"/>
        </w:tabs>
        <w:spacing w:line="0" w:lineRule="atLeast"/>
        <w:rPr>
          <w:rFonts w:eastAsia="Arial"/>
          <w:color w:val="000000" w:themeColor="text1"/>
          <w:sz w:val="22"/>
          <w:szCs w:val="22"/>
        </w:rPr>
      </w:pPr>
      <w:r>
        <w:rPr>
          <w:rFonts w:eastAsia="Arial"/>
          <w:color w:val="000000" w:themeColor="text1"/>
          <w:sz w:val="22"/>
          <w:szCs w:val="22"/>
        </w:rPr>
        <w:t>This signatures below indicate approval of this policy. The signature</w:t>
      </w:r>
      <w:r w:rsidR="00F9536E">
        <w:rPr>
          <w:rFonts w:eastAsia="Arial"/>
          <w:color w:val="000000" w:themeColor="text1"/>
          <w:sz w:val="22"/>
          <w:szCs w:val="22"/>
        </w:rPr>
        <w:t>(s) and date(s)</w:t>
      </w:r>
      <w:r>
        <w:rPr>
          <w:rFonts w:eastAsia="Arial"/>
          <w:color w:val="000000" w:themeColor="text1"/>
          <w:sz w:val="22"/>
          <w:szCs w:val="22"/>
        </w:rPr>
        <w:t xml:space="preserve"> encompass the entire document</w:t>
      </w:r>
      <w:r w:rsidR="00F9536E">
        <w:rPr>
          <w:rFonts w:eastAsia="Arial"/>
          <w:color w:val="000000" w:themeColor="text1"/>
          <w:sz w:val="22"/>
          <w:szCs w:val="22"/>
        </w:rPr>
        <w:t xml:space="preserve">. This policy is effective for one year following the date. </w:t>
      </w:r>
    </w:p>
    <w:p w14:paraId="3489499A" w14:textId="11D9599D" w:rsidR="00F9536E" w:rsidRDefault="00F9536E" w:rsidP="00022A13">
      <w:pPr>
        <w:tabs>
          <w:tab w:val="left" w:pos="360"/>
        </w:tabs>
        <w:spacing w:line="0" w:lineRule="atLeast"/>
        <w:rPr>
          <w:rFonts w:eastAsia="Arial"/>
          <w:color w:val="000000" w:themeColor="text1"/>
          <w:sz w:val="22"/>
          <w:szCs w:val="22"/>
        </w:rPr>
      </w:pPr>
    </w:p>
    <w:p w14:paraId="5A4F8625" w14:textId="37DA166E" w:rsidR="00F9536E" w:rsidRDefault="00F9536E" w:rsidP="00022A13">
      <w:pPr>
        <w:tabs>
          <w:tab w:val="left" w:pos="360"/>
        </w:tabs>
        <w:spacing w:line="0" w:lineRule="atLeast"/>
        <w:rPr>
          <w:rFonts w:eastAsia="Arial"/>
          <w:color w:val="000000" w:themeColor="text1"/>
          <w:sz w:val="22"/>
          <w:szCs w:val="22"/>
        </w:rPr>
      </w:pPr>
    </w:p>
    <w:p w14:paraId="449B3D65" w14:textId="128F37D1" w:rsidR="00F9536E" w:rsidRDefault="00F9536E" w:rsidP="00022A13">
      <w:pPr>
        <w:tabs>
          <w:tab w:val="left" w:pos="360"/>
        </w:tabs>
        <w:spacing w:line="0" w:lineRule="atLeast"/>
        <w:rPr>
          <w:rFonts w:eastAsia="Arial"/>
          <w:color w:val="000000" w:themeColor="text1"/>
          <w:sz w:val="22"/>
          <w:szCs w:val="22"/>
        </w:rPr>
      </w:pPr>
    </w:p>
    <w:p w14:paraId="1B5D0486" w14:textId="063D5679" w:rsidR="00F9536E" w:rsidRDefault="00F9536E" w:rsidP="00022A13">
      <w:pPr>
        <w:tabs>
          <w:tab w:val="left" w:pos="360"/>
        </w:tabs>
        <w:spacing w:line="0" w:lineRule="atLeast"/>
        <w:rPr>
          <w:rFonts w:eastAsia="Arial"/>
          <w:color w:val="000000" w:themeColor="text1"/>
          <w:sz w:val="22"/>
          <w:szCs w:val="22"/>
        </w:rPr>
      </w:pPr>
      <w:r>
        <w:rPr>
          <w:rFonts w:eastAsia="Arial"/>
          <w:color w:val="000000" w:themeColor="text1"/>
          <w:sz w:val="22"/>
          <w:szCs w:val="22"/>
        </w:rPr>
        <w:t>Role: ____________________________________</w:t>
      </w:r>
      <w:r>
        <w:rPr>
          <w:rFonts w:eastAsia="Arial"/>
          <w:color w:val="000000" w:themeColor="text1"/>
          <w:sz w:val="22"/>
          <w:szCs w:val="22"/>
        </w:rPr>
        <w:tab/>
      </w:r>
      <w:r>
        <w:rPr>
          <w:rFonts w:eastAsia="Arial"/>
          <w:color w:val="000000" w:themeColor="text1"/>
          <w:sz w:val="22"/>
          <w:szCs w:val="22"/>
        </w:rPr>
        <w:tab/>
        <w:t xml:space="preserve">Date: </w:t>
      </w:r>
      <w:r>
        <w:rPr>
          <w:rFonts w:eastAsia="Arial"/>
          <w:color w:val="000000" w:themeColor="text1"/>
          <w:sz w:val="22"/>
          <w:szCs w:val="22"/>
        </w:rPr>
        <w:t>____________________</w:t>
      </w:r>
      <w:r>
        <w:rPr>
          <w:rFonts w:eastAsia="Arial"/>
          <w:color w:val="000000" w:themeColor="text1"/>
          <w:sz w:val="22"/>
          <w:szCs w:val="22"/>
        </w:rPr>
        <w:t xml:space="preserve"> </w:t>
      </w:r>
    </w:p>
    <w:p w14:paraId="347F6C51" w14:textId="77777777" w:rsidR="00F9536E" w:rsidRDefault="00F9536E" w:rsidP="00F9536E">
      <w:pPr>
        <w:tabs>
          <w:tab w:val="left" w:pos="360"/>
        </w:tabs>
        <w:spacing w:line="0" w:lineRule="atLeast"/>
        <w:rPr>
          <w:rFonts w:eastAsia="Arial"/>
          <w:color w:val="000000" w:themeColor="text1"/>
          <w:sz w:val="22"/>
          <w:szCs w:val="22"/>
        </w:rPr>
      </w:pPr>
    </w:p>
    <w:p w14:paraId="06E83B3D" w14:textId="7FDF8306" w:rsidR="00F9536E"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Name (printed)</w:t>
      </w:r>
      <w:r>
        <w:rPr>
          <w:rFonts w:eastAsia="Arial"/>
          <w:color w:val="000000" w:themeColor="text1"/>
          <w:sz w:val="22"/>
          <w:szCs w:val="22"/>
        </w:rPr>
        <w:t>: _________________________________</w:t>
      </w:r>
      <w:r>
        <w:rPr>
          <w:rFonts w:eastAsia="Arial"/>
          <w:color w:val="000000" w:themeColor="text1"/>
          <w:sz w:val="22"/>
          <w:szCs w:val="22"/>
        </w:rPr>
        <w:t>Signature:</w:t>
      </w:r>
      <w:r>
        <w:rPr>
          <w:rFonts w:eastAsia="Arial"/>
          <w:color w:val="000000" w:themeColor="text1"/>
          <w:sz w:val="22"/>
          <w:szCs w:val="22"/>
        </w:rPr>
        <w:t xml:space="preserve"> _________________________________</w:t>
      </w:r>
    </w:p>
    <w:p w14:paraId="3CB281BA" w14:textId="2727A2D9" w:rsidR="00F9536E" w:rsidRDefault="00F9536E" w:rsidP="00F9536E">
      <w:pPr>
        <w:tabs>
          <w:tab w:val="left" w:pos="360"/>
        </w:tabs>
        <w:spacing w:line="0" w:lineRule="atLeast"/>
        <w:rPr>
          <w:rFonts w:eastAsia="Arial"/>
          <w:color w:val="000000" w:themeColor="text1"/>
          <w:sz w:val="22"/>
          <w:szCs w:val="22"/>
        </w:rPr>
      </w:pPr>
    </w:p>
    <w:p w14:paraId="14F4D42B" w14:textId="77777777" w:rsidR="00F9536E"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Role: ____________________________________</w:t>
      </w:r>
      <w:r>
        <w:rPr>
          <w:rFonts w:eastAsia="Arial"/>
          <w:color w:val="000000" w:themeColor="text1"/>
          <w:sz w:val="22"/>
          <w:szCs w:val="22"/>
        </w:rPr>
        <w:tab/>
      </w:r>
      <w:r>
        <w:rPr>
          <w:rFonts w:eastAsia="Arial"/>
          <w:color w:val="000000" w:themeColor="text1"/>
          <w:sz w:val="22"/>
          <w:szCs w:val="22"/>
        </w:rPr>
        <w:tab/>
        <w:t xml:space="preserve">Date: ____________________ </w:t>
      </w:r>
    </w:p>
    <w:p w14:paraId="0F7C3550" w14:textId="77777777" w:rsidR="00F9536E" w:rsidRDefault="00F9536E" w:rsidP="00F9536E">
      <w:pPr>
        <w:tabs>
          <w:tab w:val="left" w:pos="360"/>
        </w:tabs>
        <w:spacing w:line="0" w:lineRule="atLeast"/>
        <w:rPr>
          <w:rFonts w:eastAsia="Arial"/>
          <w:color w:val="000000" w:themeColor="text1"/>
          <w:sz w:val="22"/>
          <w:szCs w:val="22"/>
        </w:rPr>
      </w:pPr>
    </w:p>
    <w:p w14:paraId="2B1600AD" w14:textId="77777777" w:rsidR="00F9536E" w:rsidRPr="00022A13"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Name (printed): _________________________________Signature: _________________________________</w:t>
      </w:r>
    </w:p>
    <w:p w14:paraId="369F3659" w14:textId="48E7A224" w:rsidR="00F9536E" w:rsidRDefault="00F9536E" w:rsidP="00F9536E">
      <w:pPr>
        <w:tabs>
          <w:tab w:val="left" w:pos="360"/>
        </w:tabs>
        <w:spacing w:line="0" w:lineRule="atLeast"/>
        <w:rPr>
          <w:rFonts w:eastAsia="Arial"/>
          <w:color w:val="000000" w:themeColor="text1"/>
          <w:sz w:val="22"/>
          <w:szCs w:val="22"/>
        </w:rPr>
      </w:pPr>
    </w:p>
    <w:p w14:paraId="79440C40" w14:textId="4296F6E6" w:rsidR="00F9536E" w:rsidRDefault="00F9536E" w:rsidP="00F9536E">
      <w:pPr>
        <w:tabs>
          <w:tab w:val="left" w:pos="360"/>
        </w:tabs>
        <w:spacing w:line="0" w:lineRule="atLeast"/>
        <w:rPr>
          <w:rFonts w:eastAsia="Arial"/>
          <w:color w:val="000000" w:themeColor="text1"/>
          <w:sz w:val="22"/>
          <w:szCs w:val="22"/>
        </w:rPr>
      </w:pPr>
    </w:p>
    <w:p w14:paraId="484C3DCB" w14:textId="77777777" w:rsidR="00F9536E"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Role: ____________________________________</w:t>
      </w:r>
      <w:r>
        <w:rPr>
          <w:rFonts w:eastAsia="Arial"/>
          <w:color w:val="000000" w:themeColor="text1"/>
          <w:sz w:val="22"/>
          <w:szCs w:val="22"/>
        </w:rPr>
        <w:tab/>
      </w:r>
      <w:r>
        <w:rPr>
          <w:rFonts w:eastAsia="Arial"/>
          <w:color w:val="000000" w:themeColor="text1"/>
          <w:sz w:val="22"/>
          <w:szCs w:val="22"/>
        </w:rPr>
        <w:tab/>
        <w:t xml:space="preserve">Date: ____________________ </w:t>
      </w:r>
    </w:p>
    <w:p w14:paraId="2FEB7016" w14:textId="77777777" w:rsidR="00F9536E" w:rsidRDefault="00F9536E" w:rsidP="00F9536E">
      <w:pPr>
        <w:tabs>
          <w:tab w:val="left" w:pos="360"/>
        </w:tabs>
        <w:spacing w:line="0" w:lineRule="atLeast"/>
        <w:rPr>
          <w:rFonts w:eastAsia="Arial"/>
          <w:color w:val="000000" w:themeColor="text1"/>
          <w:sz w:val="22"/>
          <w:szCs w:val="22"/>
        </w:rPr>
      </w:pPr>
    </w:p>
    <w:p w14:paraId="7637BF93" w14:textId="77777777" w:rsidR="00F9536E" w:rsidRPr="00022A13"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Name (printed): _________________________________Signature: _________________________________</w:t>
      </w:r>
    </w:p>
    <w:p w14:paraId="348AB4F0" w14:textId="23C3D8AA" w:rsidR="00F9536E" w:rsidRDefault="00F9536E" w:rsidP="00F9536E">
      <w:pPr>
        <w:tabs>
          <w:tab w:val="left" w:pos="360"/>
        </w:tabs>
        <w:spacing w:line="0" w:lineRule="atLeast"/>
        <w:rPr>
          <w:rFonts w:eastAsia="Arial"/>
          <w:color w:val="000000" w:themeColor="text1"/>
          <w:sz w:val="22"/>
          <w:szCs w:val="22"/>
        </w:rPr>
      </w:pPr>
    </w:p>
    <w:p w14:paraId="2B5BA469" w14:textId="75BF21E3" w:rsidR="00F9536E" w:rsidRDefault="00F9536E" w:rsidP="00F9536E">
      <w:pPr>
        <w:tabs>
          <w:tab w:val="left" w:pos="360"/>
        </w:tabs>
        <w:spacing w:line="0" w:lineRule="atLeast"/>
        <w:rPr>
          <w:rFonts w:eastAsia="Arial"/>
          <w:color w:val="000000" w:themeColor="text1"/>
          <w:sz w:val="22"/>
          <w:szCs w:val="22"/>
        </w:rPr>
      </w:pPr>
    </w:p>
    <w:p w14:paraId="243AE3B2" w14:textId="77777777" w:rsidR="00F9536E"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Role: ____________________________________</w:t>
      </w:r>
      <w:r>
        <w:rPr>
          <w:rFonts w:eastAsia="Arial"/>
          <w:color w:val="000000" w:themeColor="text1"/>
          <w:sz w:val="22"/>
          <w:szCs w:val="22"/>
        </w:rPr>
        <w:tab/>
      </w:r>
      <w:r>
        <w:rPr>
          <w:rFonts w:eastAsia="Arial"/>
          <w:color w:val="000000" w:themeColor="text1"/>
          <w:sz w:val="22"/>
          <w:szCs w:val="22"/>
        </w:rPr>
        <w:tab/>
        <w:t xml:space="preserve">Date: ____________________ </w:t>
      </w:r>
    </w:p>
    <w:p w14:paraId="023DD75E" w14:textId="77777777" w:rsidR="00F9536E" w:rsidRDefault="00F9536E" w:rsidP="00F9536E">
      <w:pPr>
        <w:tabs>
          <w:tab w:val="left" w:pos="360"/>
        </w:tabs>
        <w:spacing w:line="0" w:lineRule="atLeast"/>
        <w:rPr>
          <w:rFonts w:eastAsia="Arial"/>
          <w:color w:val="000000" w:themeColor="text1"/>
          <w:sz w:val="22"/>
          <w:szCs w:val="22"/>
        </w:rPr>
      </w:pPr>
    </w:p>
    <w:p w14:paraId="197BF15D" w14:textId="77777777" w:rsidR="00F9536E" w:rsidRPr="00022A13" w:rsidRDefault="00F9536E" w:rsidP="00F9536E">
      <w:pPr>
        <w:tabs>
          <w:tab w:val="left" w:pos="360"/>
        </w:tabs>
        <w:spacing w:line="0" w:lineRule="atLeast"/>
        <w:rPr>
          <w:rFonts w:eastAsia="Arial"/>
          <w:color w:val="000000" w:themeColor="text1"/>
          <w:sz w:val="22"/>
          <w:szCs w:val="22"/>
        </w:rPr>
      </w:pPr>
      <w:r>
        <w:rPr>
          <w:rFonts w:eastAsia="Arial"/>
          <w:color w:val="000000" w:themeColor="text1"/>
          <w:sz w:val="22"/>
          <w:szCs w:val="22"/>
        </w:rPr>
        <w:t>Name (printed): _________________________________Signature: _________________________________</w:t>
      </w:r>
    </w:p>
    <w:p w14:paraId="40840830" w14:textId="77777777" w:rsidR="00F9536E" w:rsidRPr="00022A13" w:rsidRDefault="00F9536E" w:rsidP="00F9536E">
      <w:pPr>
        <w:tabs>
          <w:tab w:val="left" w:pos="360"/>
        </w:tabs>
        <w:spacing w:line="0" w:lineRule="atLeast"/>
        <w:rPr>
          <w:rFonts w:eastAsia="Arial"/>
          <w:color w:val="000000" w:themeColor="text1"/>
          <w:sz w:val="22"/>
          <w:szCs w:val="22"/>
        </w:rPr>
      </w:pPr>
      <w:bookmarkStart w:id="2" w:name="_GoBack"/>
      <w:bookmarkEnd w:id="2"/>
    </w:p>
    <w:p w14:paraId="5132E23B" w14:textId="5FD4EF2B" w:rsidR="00F9536E" w:rsidRPr="00022A13" w:rsidRDefault="00F9536E" w:rsidP="00F9536E">
      <w:pPr>
        <w:tabs>
          <w:tab w:val="left" w:pos="360"/>
        </w:tabs>
        <w:spacing w:line="0" w:lineRule="atLeast"/>
        <w:rPr>
          <w:rFonts w:eastAsia="Arial"/>
          <w:color w:val="000000" w:themeColor="text1"/>
          <w:sz w:val="22"/>
          <w:szCs w:val="22"/>
        </w:rPr>
      </w:pPr>
    </w:p>
    <w:p w14:paraId="1C06F006" w14:textId="77777777" w:rsidR="00F9536E" w:rsidRPr="00022A13" w:rsidRDefault="00F9536E" w:rsidP="00022A13">
      <w:pPr>
        <w:tabs>
          <w:tab w:val="left" w:pos="360"/>
        </w:tabs>
        <w:spacing w:line="0" w:lineRule="atLeast"/>
        <w:rPr>
          <w:rFonts w:eastAsia="Arial"/>
          <w:color w:val="000000" w:themeColor="text1"/>
          <w:sz w:val="22"/>
          <w:szCs w:val="22"/>
        </w:rPr>
      </w:pPr>
    </w:p>
    <w:p w14:paraId="7F50B3F2" w14:textId="7F54C0C0" w:rsidR="00022A13" w:rsidRDefault="00022A13" w:rsidP="00022A13">
      <w:pPr>
        <w:tabs>
          <w:tab w:val="left" w:pos="360"/>
        </w:tabs>
        <w:spacing w:line="0" w:lineRule="atLeast"/>
        <w:rPr>
          <w:rFonts w:eastAsia="Arial"/>
          <w:b/>
          <w:color w:val="90000A"/>
          <w:sz w:val="22"/>
          <w:szCs w:val="22"/>
        </w:rPr>
      </w:pPr>
    </w:p>
    <w:p w14:paraId="7173729E" w14:textId="77777777" w:rsidR="00022A13" w:rsidRPr="00022A13" w:rsidRDefault="00022A13" w:rsidP="00022A13">
      <w:pPr>
        <w:tabs>
          <w:tab w:val="left" w:pos="360"/>
        </w:tabs>
        <w:spacing w:line="0" w:lineRule="atLeast"/>
        <w:rPr>
          <w:rFonts w:eastAsia="Arial"/>
          <w:b/>
          <w:color w:val="90000A"/>
          <w:sz w:val="22"/>
          <w:szCs w:val="22"/>
        </w:rPr>
      </w:pPr>
    </w:p>
    <w:p w14:paraId="0DE7A743" w14:textId="32D7F2C3" w:rsidR="00113560" w:rsidRDefault="00F92624" w:rsidP="001B49B6">
      <w:pPr>
        <w:spacing w:line="360" w:lineRule="exact"/>
        <w:jc w:val="center"/>
        <w:rPr>
          <w:rFonts w:eastAsia="Times New Roman"/>
          <w:sz w:val="22"/>
          <w:szCs w:val="22"/>
        </w:rPr>
      </w:pPr>
      <w:r>
        <w:rPr>
          <w:rFonts w:eastAsia="Times New Roman"/>
          <w:sz w:val="22"/>
          <w:szCs w:val="22"/>
        </w:rPr>
        <w:br w:type="column"/>
      </w:r>
      <w:r w:rsidR="00ED6E66">
        <w:rPr>
          <w:rFonts w:eastAsia="Times New Roman"/>
          <w:sz w:val="22"/>
          <w:szCs w:val="22"/>
        </w:rPr>
        <w:lastRenderedPageBreak/>
        <w:t>This document is provided by the Korey Stringer Institute</w:t>
      </w:r>
      <w:r>
        <w:rPr>
          <w:rFonts w:eastAsia="Times New Roman"/>
          <w:sz w:val="22"/>
          <w:szCs w:val="22"/>
        </w:rPr>
        <w:t xml:space="preserve">, an organization housed at the University of Connecticut, </w:t>
      </w:r>
      <w:r w:rsidR="00ED6E66">
        <w:rPr>
          <w:rFonts w:eastAsia="Times New Roman"/>
          <w:sz w:val="22"/>
          <w:szCs w:val="22"/>
        </w:rPr>
        <w:t>as a template to assist with preliminary drafting of the above policy.</w:t>
      </w:r>
      <w:r w:rsidR="00B471B9">
        <w:rPr>
          <w:rFonts w:eastAsia="Times New Roman"/>
          <w:sz w:val="22"/>
          <w:szCs w:val="22"/>
        </w:rPr>
        <w:t xml:space="preserve"> Using this document and any other information (text, graphics, images or other materials) from the Korey Stringer Institute is solely at your own risk. </w:t>
      </w:r>
      <w:r w:rsidR="00ED6E66">
        <w:rPr>
          <w:rFonts w:eastAsia="Times New Roman"/>
          <w:sz w:val="22"/>
          <w:szCs w:val="22"/>
        </w:rPr>
        <w:t xml:space="preserve"> The policies described represent best practices as interpreted by the Korey Stringer Institute</w:t>
      </w:r>
      <w:r w:rsidR="00B471B9">
        <w:rPr>
          <w:rFonts w:eastAsia="Times New Roman"/>
          <w:sz w:val="22"/>
          <w:szCs w:val="22"/>
        </w:rPr>
        <w:t xml:space="preserve"> at the time of drafting this document</w:t>
      </w:r>
      <w:r w:rsidR="00ED6E66">
        <w:rPr>
          <w:rFonts w:eastAsia="Times New Roman"/>
          <w:sz w:val="22"/>
          <w:szCs w:val="22"/>
        </w:rPr>
        <w:t xml:space="preserve">. While </w:t>
      </w:r>
      <w:r w:rsidR="001B49B6">
        <w:rPr>
          <w:rFonts w:eastAsia="Times New Roman"/>
          <w:sz w:val="22"/>
          <w:szCs w:val="22"/>
        </w:rPr>
        <w:t xml:space="preserve">the Korey Stringer </w:t>
      </w:r>
      <w:r w:rsidR="00CC2CB4">
        <w:rPr>
          <w:rFonts w:eastAsia="Times New Roman"/>
          <w:sz w:val="22"/>
          <w:szCs w:val="22"/>
        </w:rPr>
        <w:t>Institute</w:t>
      </w:r>
      <w:r w:rsidR="00ED6E66">
        <w:rPr>
          <w:rFonts w:eastAsia="Times New Roman"/>
          <w:sz w:val="22"/>
          <w:szCs w:val="22"/>
        </w:rPr>
        <w:t xml:space="preserve"> does its best to reflect current best practices, the most appropriate policies and procedures are subject to change at and may not be directly reflected in this document.</w:t>
      </w:r>
      <w:r w:rsidR="00B471B9">
        <w:rPr>
          <w:rFonts w:eastAsia="Times New Roman"/>
          <w:sz w:val="22"/>
          <w:szCs w:val="22"/>
        </w:rPr>
        <w:t xml:space="preserve"> Use of this document does not constitute endorsement by the Korey Stringer Institute.</w:t>
      </w:r>
      <w:r w:rsidR="00ED6E66">
        <w:rPr>
          <w:rFonts w:eastAsia="Times New Roman"/>
          <w:sz w:val="22"/>
          <w:szCs w:val="22"/>
        </w:rPr>
        <w:t xml:space="preserve"> Modification</w:t>
      </w:r>
      <w:r w:rsidR="00AF4CE3">
        <w:rPr>
          <w:rFonts w:eastAsia="Times New Roman"/>
          <w:sz w:val="22"/>
          <w:szCs w:val="22"/>
        </w:rPr>
        <w:t xml:space="preserve"> of the policy or procedures in this document may not reflect best practices.</w:t>
      </w:r>
      <w:r w:rsidR="00ED6E66">
        <w:rPr>
          <w:rFonts w:eastAsia="Times New Roman"/>
          <w:sz w:val="22"/>
          <w:szCs w:val="22"/>
        </w:rPr>
        <w:t xml:space="preserve">  All policy decisions should be reviewed by appropriate local administration prior to implementation.</w:t>
      </w:r>
      <w:r>
        <w:rPr>
          <w:rFonts w:eastAsia="Times New Roman"/>
          <w:sz w:val="22"/>
          <w:szCs w:val="22"/>
        </w:rPr>
        <w:t xml:space="preserve"> Any individual or organization utilizing this document should use discretion and consider the individual circumstances at their work setting.</w:t>
      </w:r>
    </w:p>
    <w:p w14:paraId="0B087110" w14:textId="77777777" w:rsidR="00F92624" w:rsidRDefault="00F92624" w:rsidP="006F46E3">
      <w:pPr>
        <w:spacing w:line="360" w:lineRule="exact"/>
        <w:rPr>
          <w:rFonts w:eastAsia="Times New Roman"/>
          <w:sz w:val="22"/>
          <w:szCs w:val="22"/>
        </w:rPr>
      </w:pPr>
    </w:p>
    <w:p w14:paraId="5DE61D5F" w14:textId="77777777" w:rsidR="00113560" w:rsidRPr="00706563" w:rsidRDefault="00113560" w:rsidP="00AF4CE3">
      <w:pPr>
        <w:spacing w:line="360" w:lineRule="exact"/>
        <w:jc w:val="center"/>
        <w:rPr>
          <w:rFonts w:eastAsia="Times New Roman"/>
          <w:sz w:val="22"/>
          <w:szCs w:val="22"/>
        </w:rPr>
      </w:pPr>
      <w:r>
        <w:rPr>
          <w:rFonts w:eastAsia="Times New Roman"/>
          <w:sz w:val="22"/>
          <w:szCs w:val="22"/>
        </w:rPr>
        <w:t>This Template has been modified from the Board of Certification, Inc. (BOC) Guiding Principles for AT Policy and Procedure Development</w:t>
      </w:r>
    </w:p>
    <w:sectPr w:rsidR="00113560" w:rsidRPr="00706563">
      <w:headerReference w:type="even" r:id="rId7"/>
      <w:headerReference w:type="default" r:id="rId8"/>
      <w:footerReference w:type="even" r:id="rId9"/>
      <w:footerReference w:type="default" r:id="rId10"/>
      <w:headerReference w:type="first" r:id="rId11"/>
      <w:type w:val="continuous"/>
      <w:pgSz w:w="12240" w:h="15840"/>
      <w:pgMar w:top="1016" w:right="1440" w:bottom="0" w:left="72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113A" w14:textId="77777777" w:rsidR="007747B1" w:rsidRDefault="007747B1" w:rsidP="00586319">
      <w:r>
        <w:separator/>
      </w:r>
    </w:p>
  </w:endnote>
  <w:endnote w:type="continuationSeparator" w:id="0">
    <w:p w14:paraId="7D2F6F7C" w14:textId="77777777" w:rsidR="007747B1" w:rsidRDefault="007747B1" w:rsidP="00586319">
      <w:r>
        <w:continuationSeparator/>
      </w:r>
    </w:p>
  </w:endnote>
  <w:endnote w:type="continuationNotice" w:id="1">
    <w:p w14:paraId="42AE55BA" w14:textId="77777777" w:rsidR="007747B1" w:rsidRDefault="00774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A6FEA" w14:textId="77777777" w:rsidR="009A28EF" w:rsidRDefault="009A28EF" w:rsidP="00706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743587" w14:textId="77777777" w:rsidR="009A28EF" w:rsidRDefault="009A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6778" w14:textId="77777777" w:rsidR="009A28EF" w:rsidRDefault="009A28EF" w:rsidP="00706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7412">
      <w:rPr>
        <w:rStyle w:val="PageNumber"/>
        <w:noProof/>
      </w:rPr>
      <w:t>1</w:t>
    </w:r>
    <w:r>
      <w:rPr>
        <w:rStyle w:val="PageNumber"/>
      </w:rPr>
      <w:fldChar w:fldCharType="end"/>
    </w:r>
  </w:p>
  <w:p w14:paraId="3D8B1247" w14:textId="77777777" w:rsidR="009A28EF" w:rsidRDefault="009A28EF" w:rsidP="00B64D3D">
    <w:pPr>
      <w:tabs>
        <w:tab w:val="left" w:pos="98"/>
      </w:tabs>
      <w:spacing w:line="255" w:lineRule="auto"/>
      <w:ind w:right="240"/>
      <w:rPr>
        <w:rFonts w:ascii="Arial" w:eastAsia="Arial" w:hAnsi="Arial"/>
        <w:color w:val="333333"/>
        <w:sz w:val="16"/>
      </w:rPr>
    </w:pPr>
  </w:p>
  <w:p w14:paraId="1B4903AA" w14:textId="6A274CC4" w:rsidR="009A28EF" w:rsidRPr="00113560" w:rsidRDefault="009A28EF" w:rsidP="00E81789">
    <w:pPr>
      <w:tabs>
        <w:tab w:val="left" w:pos="98"/>
      </w:tabs>
      <w:spacing w:line="255" w:lineRule="auto"/>
      <w:ind w:left="-450" w:right="20"/>
      <w:jc w:val="center"/>
      <w:rPr>
        <w:rFonts w:ascii="Arial" w:eastAsia="Arial" w:hAnsi="Arial"/>
        <w:color w:val="333333"/>
        <w:sz w:val="9"/>
      </w:rPr>
    </w:pPr>
    <w:r>
      <w:rPr>
        <w:rFonts w:ascii="Arial" w:eastAsia="Arial" w:hAnsi="Arial"/>
        <w:color w:val="333333"/>
        <w:sz w:val="16"/>
      </w:rPr>
      <w:t>Template created by the Korey Stringer Institute (2018) with reference from the BOC document - Guiding Principles for AT policy and Procedure Development</w:t>
    </w:r>
    <w:r w:rsidR="00E71AFD">
      <w:rPr>
        <w:rFonts w:ascii="Arial" w:eastAsia="Arial" w:hAnsi="Arial"/>
        <w:color w:val="333333"/>
        <w:sz w:val="16"/>
      </w:rPr>
      <w:t xml:space="preserve"> &amp; the NATA Position Statement: Lightning Safety for Athletics and Recreation (2013)</w:t>
    </w:r>
  </w:p>
  <w:p w14:paraId="5B1E4A60" w14:textId="77777777" w:rsidR="00F80966" w:rsidRDefault="00F809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555D8" w14:textId="77777777" w:rsidR="007747B1" w:rsidRDefault="007747B1" w:rsidP="00586319">
      <w:r>
        <w:separator/>
      </w:r>
    </w:p>
  </w:footnote>
  <w:footnote w:type="continuationSeparator" w:id="0">
    <w:p w14:paraId="4F913FD8" w14:textId="77777777" w:rsidR="007747B1" w:rsidRDefault="007747B1" w:rsidP="00586319">
      <w:r>
        <w:continuationSeparator/>
      </w:r>
    </w:p>
  </w:footnote>
  <w:footnote w:type="continuationNotice" w:id="1">
    <w:p w14:paraId="678E69EB" w14:textId="77777777" w:rsidR="007747B1" w:rsidRDefault="007747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3D43" w14:textId="77777777" w:rsidR="009A28EF" w:rsidRDefault="009A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D80D" w14:textId="77777777" w:rsidR="009A28EF" w:rsidRDefault="009A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5705" w14:textId="77777777" w:rsidR="009A28EF" w:rsidRDefault="009A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76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34"/>
    <w:multiLevelType w:val="hybridMultilevel"/>
    <w:tmpl w:val="74DE0EE2"/>
    <w:lvl w:ilvl="0" w:tplc="40F8BA96">
      <w:start w:val="1"/>
      <w:numFmt w:val="decimal"/>
      <w:lvlText w:val="%1."/>
      <w:lvlJc w:val="left"/>
    </w:lvl>
    <w:lvl w:ilvl="1" w:tplc="9E464A7E">
      <w:start w:val="1"/>
      <w:numFmt w:val="bullet"/>
      <w:lvlText w:val=""/>
      <w:lvlJc w:val="left"/>
    </w:lvl>
    <w:lvl w:ilvl="2" w:tplc="4CD4F1F2">
      <w:start w:val="1"/>
      <w:numFmt w:val="bullet"/>
      <w:lvlText w:val=""/>
      <w:lvlJc w:val="left"/>
    </w:lvl>
    <w:lvl w:ilvl="3" w:tplc="931E6BC0">
      <w:start w:val="1"/>
      <w:numFmt w:val="bullet"/>
      <w:lvlText w:val=""/>
      <w:lvlJc w:val="left"/>
    </w:lvl>
    <w:lvl w:ilvl="4" w:tplc="34A2B7DC">
      <w:start w:val="1"/>
      <w:numFmt w:val="bullet"/>
      <w:lvlText w:val=""/>
      <w:lvlJc w:val="left"/>
    </w:lvl>
    <w:lvl w:ilvl="5" w:tplc="2730E34C">
      <w:start w:val="1"/>
      <w:numFmt w:val="bullet"/>
      <w:lvlText w:val=""/>
      <w:lvlJc w:val="left"/>
    </w:lvl>
    <w:lvl w:ilvl="6" w:tplc="895C271E">
      <w:start w:val="1"/>
      <w:numFmt w:val="bullet"/>
      <w:lvlText w:val=""/>
      <w:lvlJc w:val="left"/>
    </w:lvl>
    <w:lvl w:ilvl="7" w:tplc="046E37E4">
      <w:start w:val="1"/>
      <w:numFmt w:val="bullet"/>
      <w:lvlText w:val=""/>
      <w:lvlJc w:val="left"/>
    </w:lvl>
    <w:lvl w:ilvl="8" w:tplc="AA38C656">
      <w:start w:val="1"/>
      <w:numFmt w:val="bullet"/>
      <w:lvlText w:val=""/>
      <w:lvlJc w:val="left"/>
    </w:lvl>
  </w:abstractNum>
  <w:abstractNum w:abstractNumId="2" w15:restartNumberingAfterBreak="0">
    <w:nsid w:val="00000035"/>
    <w:multiLevelType w:val="hybridMultilevel"/>
    <w:tmpl w:val="68EBC550"/>
    <w:lvl w:ilvl="0" w:tplc="33629422">
      <w:start w:val="2"/>
      <w:numFmt w:val="decimal"/>
      <w:lvlText w:val="%1."/>
      <w:lvlJc w:val="left"/>
    </w:lvl>
    <w:lvl w:ilvl="1" w:tplc="7584EB4A">
      <w:start w:val="1"/>
      <w:numFmt w:val="bullet"/>
      <w:lvlText w:val=""/>
      <w:lvlJc w:val="left"/>
    </w:lvl>
    <w:lvl w:ilvl="2" w:tplc="36A488A2">
      <w:start w:val="1"/>
      <w:numFmt w:val="bullet"/>
      <w:lvlText w:val=""/>
      <w:lvlJc w:val="left"/>
    </w:lvl>
    <w:lvl w:ilvl="3" w:tplc="2A88F078">
      <w:start w:val="1"/>
      <w:numFmt w:val="bullet"/>
      <w:lvlText w:val=""/>
      <w:lvlJc w:val="left"/>
    </w:lvl>
    <w:lvl w:ilvl="4" w:tplc="D54C728A">
      <w:start w:val="1"/>
      <w:numFmt w:val="bullet"/>
      <w:lvlText w:val=""/>
      <w:lvlJc w:val="left"/>
    </w:lvl>
    <w:lvl w:ilvl="5" w:tplc="AD52B1B2">
      <w:start w:val="1"/>
      <w:numFmt w:val="bullet"/>
      <w:lvlText w:val=""/>
      <w:lvlJc w:val="left"/>
    </w:lvl>
    <w:lvl w:ilvl="6" w:tplc="88129C66">
      <w:start w:val="1"/>
      <w:numFmt w:val="bullet"/>
      <w:lvlText w:val=""/>
      <w:lvlJc w:val="left"/>
    </w:lvl>
    <w:lvl w:ilvl="7" w:tplc="93603CB8">
      <w:start w:val="1"/>
      <w:numFmt w:val="bullet"/>
      <w:lvlText w:val=""/>
      <w:lvlJc w:val="left"/>
    </w:lvl>
    <w:lvl w:ilvl="8" w:tplc="C2803C88">
      <w:start w:val="1"/>
      <w:numFmt w:val="bullet"/>
      <w:lvlText w:val=""/>
      <w:lvlJc w:val="left"/>
    </w:lvl>
  </w:abstractNum>
  <w:abstractNum w:abstractNumId="3" w15:restartNumberingAfterBreak="0">
    <w:nsid w:val="00000036"/>
    <w:multiLevelType w:val="hybridMultilevel"/>
    <w:tmpl w:val="2DF6D648"/>
    <w:lvl w:ilvl="0" w:tplc="7F8CB388">
      <w:start w:val="3"/>
      <w:numFmt w:val="decimal"/>
      <w:lvlText w:val="%1."/>
      <w:lvlJc w:val="left"/>
    </w:lvl>
    <w:lvl w:ilvl="1" w:tplc="0A165184">
      <w:start w:val="1"/>
      <w:numFmt w:val="bullet"/>
      <w:lvlText w:val=""/>
      <w:lvlJc w:val="left"/>
    </w:lvl>
    <w:lvl w:ilvl="2" w:tplc="A5649F3A">
      <w:start w:val="1"/>
      <w:numFmt w:val="bullet"/>
      <w:lvlText w:val=""/>
      <w:lvlJc w:val="left"/>
    </w:lvl>
    <w:lvl w:ilvl="3" w:tplc="DF8EE3A8">
      <w:start w:val="1"/>
      <w:numFmt w:val="bullet"/>
      <w:lvlText w:val=""/>
      <w:lvlJc w:val="left"/>
    </w:lvl>
    <w:lvl w:ilvl="4" w:tplc="3CBED9F4">
      <w:start w:val="1"/>
      <w:numFmt w:val="bullet"/>
      <w:lvlText w:val=""/>
      <w:lvlJc w:val="left"/>
    </w:lvl>
    <w:lvl w:ilvl="5" w:tplc="F91AE758">
      <w:start w:val="1"/>
      <w:numFmt w:val="bullet"/>
      <w:lvlText w:val=""/>
      <w:lvlJc w:val="left"/>
    </w:lvl>
    <w:lvl w:ilvl="6" w:tplc="BBCCFC94">
      <w:start w:val="1"/>
      <w:numFmt w:val="bullet"/>
      <w:lvlText w:val=""/>
      <w:lvlJc w:val="left"/>
    </w:lvl>
    <w:lvl w:ilvl="7" w:tplc="4E464CC8">
      <w:start w:val="1"/>
      <w:numFmt w:val="bullet"/>
      <w:lvlText w:val=""/>
      <w:lvlJc w:val="left"/>
    </w:lvl>
    <w:lvl w:ilvl="8" w:tplc="2E586928">
      <w:start w:val="1"/>
      <w:numFmt w:val="bullet"/>
      <w:lvlText w:val=""/>
      <w:lvlJc w:val="left"/>
    </w:lvl>
  </w:abstractNum>
  <w:abstractNum w:abstractNumId="4" w15:restartNumberingAfterBreak="0">
    <w:nsid w:val="0000003A"/>
    <w:multiLevelType w:val="hybridMultilevel"/>
    <w:tmpl w:val="57FC4FBA"/>
    <w:lvl w:ilvl="0" w:tplc="0DDAD9AE">
      <w:start w:val="4"/>
      <w:numFmt w:val="decimal"/>
      <w:lvlText w:val="%1."/>
      <w:lvlJc w:val="left"/>
    </w:lvl>
    <w:lvl w:ilvl="1" w:tplc="9154DB76">
      <w:start w:val="1"/>
      <w:numFmt w:val="bullet"/>
      <w:lvlText w:val=""/>
      <w:lvlJc w:val="left"/>
    </w:lvl>
    <w:lvl w:ilvl="2" w:tplc="CEC61474">
      <w:start w:val="1"/>
      <w:numFmt w:val="bullet"/>
      <w:lvlText w:val=""/>
      <w:lvlJc w:val="left"/>
    </w:lvl>
    <w:lvl w:ilvl="3" w:tplc="227EBF32">
      <w:start w:val="1"/>
      <w:numFmt w:val="bullet"/>
      <w:lvlText w:val=""/>
      <w:lvlJc w:val="left"/>
    </w:lvl>
    <w:lvl w:ilvl="4" w:tplc="585C5556">
      <w:start w:val="1"/>
      <w:numFmt w:val="bullet"/>
      <w:lvlText w:val=""/>
      <w:lvlJc w:val="left"/>
    </w:lvl>
    <w:lvl w:ilvl="5" w:tplc="17D8FEB6">
      <w:start w:val="1"/>
      <w:numFmt w:val="bullet"/>
      <w:lvlText w:val=""/>
      <w:lvlJc w:val="left"/>
    </w:lvl>
    <w:lvl w:ilvl="6" w:tplc="38464364">
      <w:start w:val="1"/>
      <w:numFmt w:val="bullet"/>
      <w:lvlText w:val=""/>
      <w:lvlJc w:val="left"/>
    </w:lvl>
    <w:lvl w:ilvl="7" w:tplc="E6B66246">
      <w:start w:val="1"/>
      <w:numFmt w:val="bullet"/>
      <w:lvlText w:val=""/>
      <w:lvlJc w:val="left"/>
    </w:lvl>
    <w:lvl w:ilvl="8" w:tplc="B6DA3CB8">
      <w:start w:val="1"/>
      <w:numFmt w:val="bullet"/>
      <w:lvlText w:val=""/>
      <w:lvlJc w:val="left"/>
    </w:lvl>
  </w:abstractNum>
  <w:abstractNum w:abstractNumId="5" w15:restartNumberingAfterBreak="0">
    <w:nsid w:val="0000003B"/>
    <w:multiLevelType w:val="hybridMultilevel"/>
    <w:tmpl w:val="0CC1016E"/>
    <w:lvl w:ilvl="0" w:tplc="302ECCF8">
      <w:start w:val="5"/>
      <w:numFmt w:val="decimal"/>
      <w:lvlText w:val="%1."/>
      <w:lvlJc w:val="left"/>
    </w:lvl>
    <w:lvl w:ilvl="1" w:tplc="C2CA4F5A">
      <w:start w:val="1"/>
      <w:numFmt w:val="bullet"/>
      <w:lvlText w:val=""/>
      <w:lvlJc w:val="left"/>
    </w:lvl>
    <w:lvl w:ilvl="2" w:tplc="8BF6F2C0">
      <w:start w:val="1"/>
      <w:numFmt w:val="bullet"/>
      <w:lvlText w:val=""/>
      <w:lvlJc w:val="left"/>
    </w:lvl>
    <w:lvl w:ilvl="3" w:tplc="6904375E">
      <w:start w:val="1"/>
      <w:numFmt w:val="bullet"/>
      <w:lvlText w:val=""/>
      <w:lvlJc w:val="left"/>
    </w:lvl>
    <w:lvl w:ilvl="4" w:tplc="8A5A3F8A">
      <w:start w:val="1"/>
      <w:numFmt w:val="bullet"/>
      <w:lvlText w:val=""/>
      <w:lvlJc w:val="left"/>
    </w:lvl>
    <w:lvl w:ilvl="5" w:tplc="DB643EE2">
      <w:start w:val="1"/>
      <w:numFmt w:val="bullet"/>
      <w:lvlText w:val=""/>
      <w:lvlJc w:val="left"/>
    </w:lvl>
    <w:lvl w:ilvl="6" w:tplc="EE6AE996">
      <w:start w:val="1"/>
      <w:numFmt w:val="bullet"/>
      <w:lvlText w:val=""/>
      <w:lvlJc w:val="left"/>
    </w:lvl>
    <w:lvl w:ilvl="7" w:tplc="A71EBB36">
      <w:start w:val="1"/>
      <w:numFmt w:val="bullet"/>
      <w:lvlText w:val=""/>
      <w:lvlJc w:val="left"/>
    </w:lvl>
    <w:lvl w:ilvl="8" w:tplc="A07421A4">
      <w:start w:val="1"/>
      <w:numFmt w:val="bullet"/>
      <w:lvlText w:val=""/>
      <w:lvlJc w:val="left"/>
    </w:lvl>
  </w:abstractNum>
  <w:abstractNum w:abstractNumId="6" w15:restartNumberingAfterBreak="0">
    <w:nsid w:val="0000003D"/>
    <w:multiLevelType w:val="hybridMultilevel"/>
    <w:tmpl w:val="60EF0118"/>
    <w:lvl w:ilvl="0" w:tplc="E4A0878C">
      <w:start w:val="1"/>
      <w:numFmt w:val="bullet"/>
      <w:lvlText w:val="•"/>
      <w:lvlJc w:val="left"/>
    </w:lvl>
    <w:lvl w:ilvl="1" w:tplc="814E2838">
      <w:start w:val="1"/>
      <w:numFmt w:val="bullet"/>
      <w:lvlText w:val=""/>
      <w:lvlJc w:val="left"/>
    </w:lvl>
    <w:lvl w:ilvl="2" w:tplc="552CFC58">
      <w:start w:val="1"/>
      <w:numFmt w:val="bullet"/>
      <w:lvlText w:val=""/>
      <w:lvlJc w:val="left"/>
    </w:lvl>
    <w:lvl w:ilvl="3" w:tplc="3DCE976A">
      <w:start w:val="1"/>
      <w:numFmt w:val="bullet"/>
      <w:lvlText w:val=""/>
      <w:lvlJc w:val="left"/>
    </w:lvl>
    <w:lvl w:ilvl="4" w:tplc="6AA4B412">
      <w:start w:val="1"/>
      <w:numFmt w:val="bullet"/>
      <w:lvlText w:val=""/>
      <w:lvlJc w:val="left"/>
    </w:lvl>
    <w:lvl w:ilvl="5" w:tplc="8FC056B4">
      <w:start w:val="1"/>
      <w:numFmt w:val="bullet"/>
      <w:lvlText w:val=""/>
      <w:lvlJc w:val="left"/>
    </w:lvl>
    <w:lvl w:ilvl="6" w:tplc="9BAA3224">
      <w:start w:val="1"/>
      <w:numFmt w:val="bullet"/>
      <w:lvlText w:val=""/>
      <w:lvlJc w:val="left"/>
    </w:lvl>
    <w:lvl w:ilvl="7" w:tplc="D4AA19FC">
      <w:start w:val="1"/>
      <w:numFmt w:val="bullet"/>
      <w:lvlText w:val=""/>
      <w:lvlJc w:val="left"/>
    </w:lvl>
    <w:lvl w:ilvl="8" w:tplc="365E2472">
      <w:start w:val="1"/>
      <w:numFmt w:val="bullet"/>
      <w:lvlText w:val=""/>
      <w:lvlJc w:val="left"/>
    </w:lvl>
  </w:abstractNum>
  <w:abstractNum w:abstractNumId="7" w15:restartNumberingAfterBreak="0">
    <w:nsid w:val="00000044"/>
    <w:multiLevelType w:val="hybridMultilevel"/>
    <w:tmpl w:val="0488AC1A"/>
    <w:lvl w:ilvl="0" w:tplc="069AC3C8">
      <w:start w:val="1"/>
      <w:numFmt w:val="bullet"/>
      <w:lvlText w:val="•"/>
      <w:lvlJc w:val="left"/>
    </w:lvl>
    <w:lvl w:ilvl="1" w:tplc="7700ABEC">
      <w:start w:val="1"/>
      <w:numFmt w:val="bullet"/>
      <w:lvlText w:val=""/>
      <w:lvlJc w:val="left"/>
    </w:lvl>
    <w:lvl w:ilvl="2" w:tplc="0F14C698">
      <w:start w:val="1"/>
      <w:numFmt w:val="bullet"/>
      <w:lvlText w:val=""/>
      <w:lvlJc w:val="left"/>
    </w:lvl>
    <w:lvl w:ilvl="3" w:tplc="402E7D90">
      <w:start w:val="1"/>
      <w:numFmt w:val="bullet"/>
      <w:lvlText w:val=""/>
      <w:lvlJc w:val="left"/>
    </w:lvl>
    <w:lvl w:ilvl="4" w:tplc="72500466">
      <w:start w:val="1"/>
      <w:numFmt w:val="bullet"/>
      <w:lvlText w:val=""/>
      <w:lvlJc w:val="left"/>
    </w:lvl>
    <w:lvl w:ilvl="5" w:tplc="30B2A36A">
      <w:start w:val="1"/>
      <w:numFmt w:val="bullet"/>
      <w:lvlText w:val=""/>
      <w:lvlJc w:val="left"/>
    </w:lvl>
    <w:lvl w:ilvl="6" w:tplc="B9BE1CF0">
      <w:start w:val="1"/>
      <w:numFmt w:val="bullet"/>
      <w:lvlText w:val=""/>
      <w:lvlJc w:val="left"/>
    </w:lvl>
    <w:lvl w:ilvl="7" w:tplc="715443CC">
      <w:start w:val="1"/>
      <w:numFmt w:val="bullet"/>
      <w:lvlText w:val=""/>
      <w:lvlJc w:val="left"/>
    </w:lvl>
    <w:lvl w:ilvl="8" w:tplc="55CE39A0">
      <w:start w:val="1"/>
      <w:numFmt w:val="bullet"/>
      <w:lvlText w:val=""/>
      <w:lvlJc w:val="left"/>
    </w:lvl>
  </w:abstractNum>
  <w:abstractNum w:abstractNumId="8" w15:restartNumberingAfterBreak="0">
    <w:nsid w:val="00000045"/>
    <w:multiLevelType w:val="hybridMultilevel"/>
    <w:tmpl w:val="5FB8011C"/>
    <w:lvl w:ilvl="0" w:tplc="B02E4A58">
      <w:start w:val="1"/>
      <w:numFmt w:val="bullet"/>
      <w:lvlText w:val="•"/>
      <w:lvlJc w:val="left"/>
    </w:lvl>
    <w:lvl w:ilvl="1" w:tplc="A75631BA">
      <w:start w:val="1"/>
      <w:numFmt w:val="bullet"/>
      <w:lvlText w:val=""/>
      <w:lvlJc w:val="left"/>
    </w:lvl>
    <w:lvl w:ilvl="2" w:tplc="1B780E1A">
      <w:start w:val="1"/>
      <w:numFmt w:val="bullet"/>
      <w:lvlText w:val=""/>
      <w:lvlJc w:val="left"/>
    </w:lvl>
    <w:lvl w:ilvl="3" w:tplc="54166820">
      <w:start w:val="1"/>
      <w:numFmt w:val="bullet"/>
      <w:lvlText w:val=""/>
      <w:lvlJc w:val="left"/>
    </w:lvl>
    <w:lvl w:ilvl="4" w:tplc="FC24A8C8">
      <w:start w:val="1"/>
      <w:numFmt w:val="bullet"/>
      <w:lvlText w:val=""/>
      <w:lvlJc w:val="left"/>
    </w:lvl>
    <w:lvl w:ilvl="5" w:tplc="A7E0D4D6">
      <w:start w:val="1"/>
      <w:numFmt w:val="bullet"/>
      <w:lvlText w:val=""/>
      <w:lvlJc w:val="left"/>
    </w:lvl>
    <w:lvl w:ilvl="6" w:tplc="95CA12E2">
      <w:start w:val="1"/>
      <w:numFmt w:val="bullet"/>
      <w:lvlText w:val=""/>
      <w:lvlJc w:val="left"/>
    </w:lvl>
    <w:lvl w:ilvl="7" w:tplc="BD2CCA18">
      <w:start w:val="1"/>
      <w:numFmt w:val="bullet"/>
      <w:lvlText w:val=""/>
      <w:lvlJc w:val="left"/>
    </w:lvl>
    <w:lvl w:ilvl="8" w:tplc="AF6680A2">
      <w:start w:val="1"/>
      <w:numFmt w:val="bullet"/>
      <w:lvlText w:val=""/>
      <w:lvlJc w:val="left"/>
    </w:lvl>
  </w:abstractNum>
  <w:abstractNum w:abstractNumId="9" w15:restartNumberingAfterBreak="0">
    <w:nsid w:val="00000046"/>
    <w:multiLevelType w:val="hybridMultilevel"/>
    <w:tmpl w:val="6AA78F7E"/>
    <w:lvl w:ilvl="0" w:tplc="6C86F378">
      <w:start w:val="1"/>
      <w:numFmt w:val="bullet"/>
      <w:lvlText w:val="•"/>
      <w:lvlJc w:val="left"/>
    </w:lvl>
    <w:lvl w:ilvl="1" w:tplc="040EC77C">
      <w:start w:val="1"/>
      <w:numFmt w:val="bullet"/>
      <w:lvlText w:val=""/>
      <w:lvlJc w:val="left"/>
    </w:lvl>
    <w:lvl w:ilvl="2" w:tplc="5FF24278">
      <w:start w:val="1"/>
      <w:numFmt w:val="bullet"/>
      <w:lvlText w:val=""/>
      <w:lvlJc w:val="left"/>
    </w:lvl>
    <w:lvl w:ilvl="3" w:tplc="3FEA5EA0">
      <w:start w:val="1"/>
      <w:numFmt w:val="bullet"/>
      <w:lvlText w:val=""/>
      <w:lvlJc w:val="left"/>
    </w:lvl>
    <w:lvl w:ilvl="4" w:tplc="BA60A54A">
      <w:start w:val="1"/>
      <w:numFmt w:val="bullet"/>
      <w:lvlText w:val=""/>
      <w:lvlJc w:val="left"/>
    </w:lvl>
    <w:lvl w:ilvl="5" w:tplc="7D7457BA">
      <w:start w:val="1"/>
      <w:numFmt w:val="bullet"/>
      <w:lvlText w:val=""/>
      <w:lvlJc w:val="left"/>
    </w:lvl>
    <w:lvl w:ilvl="6" w:tplc="F81E2258">
      <w:start w:val="1"/>
      <w:numFmt w:val="bullet"/>
      <w:lvlText w:val=""/>
      <w:lvlJc w:val="left"/>
    </w:lvl>
    <w:lvl w:ilvl="7" w:tplc="E3CCBEB2">
      <w:start w:val="1"/>
      <w:numFmt w:val="bullet"/>
      <w:lvlText w:val=""/>
      <w:lvlJc w:val="left"/>
    </w:lvl>
    <w:lvl w:ilvl="8" w:tplc="4A1204CA">
      <w:start w:val="1"/>
      <w:numFmt w:val="bullet"/>
      <w:lvlText w:val=""/>
      <w:lvlJc w:val="left"/>
    </w:lvl>
  </w:abstractNum>
  <w:abstractNum w:abstractNumId="10" w15:restartNumberingAfterBreak="0">
    <w:nsid w:val="00000047"/>
    <w:multiLevelType w:val="hybridMultilevel"/>
    <w:tmpl w:val="7672BD22"/>
    <w:lvl w:ilvl="0" w:tplc="031EE132">
      <w:start w:val="6"/>
      <w:numFmt w:val="decimal"/>
      <w:lvlText w:val="%1."/>
      <w:lvlJc w:val="left"/>
    </w:lvl>
    <w:lvl w:ilvl="1" w:tplc="B980E55C">
      <w:start w:val="1"/>
      <w:numFmt w:val="bullet"/>
      <w:lvlText w:val=""/>
      <w:lvlJc w:val="left"/>
    </w:lvl>
    <w:lvl w:ilvl="2" w:tplc="88D82E64">
      <w:start w:val="1"/>
      <w:numFmt w:val="bullet"/>
      <w:lvlText w:val=""/>
      <w:lvlJc w:val="left"/>
    </w:lvl>
    <w:lvl w:ilvl="3" w:tplc="2140D6D0">
      <w:start w:val="1"/>
      <w:numFmt w:val="bullet"/>
      <w:lvlText w:val=""/>
      <w:lvlJc w:val="left"/>
    </w:lvl>
    <w:lvl w:ilvl="4" w:tplc="82E61AE6">
      <w:start w:val="1"/>
      <w:numFmt w:val="bullet"/>
      <w:lvlText w:val=""/>
      <w:lvlJc w:val="left"/>
    </w:lvl>
    <w:lvl w:ilvl="5" w:tplc="58A050BC">
      <w:start w:val="1"/>
      <w:numFmt w:val="bullet"/>
      <w:lvlText w:val=""/>
      <w:lvlJc w:val="left"/>
    </w:lvl>
    <w:lvl w:ilvl="6" w:tplc="8EAE4DDA">
      <w:start w:val="1"/>
      <w:numFmt w:val="bullet"/>
      <w:lvlText w:val=""/>
      <w:lvlJc w:val="left"/>
    </w:lvl>
    <w:lvl w:ilvl="7" w:tplc="F8D6C4F4">
      <w:start w:val="1"/>
      <w:numFmt w:val="bullet"/>
      <w:lvlText w:val=""/>
      <w:lvlJc w:val="left"/>
    </w:lvl>
    <w:lvl w:ilvl="8" w:tplc="71765A62">
      <w:start w:val="1"/>
      <w:numFmt w:val="bullet"/>
      <w:lvlText w:val=""/>
      <w:lvlJc w:val="left"/>
    </w:lvl>
  </w:abstractNum>
  <w:abstractNum w:abstractNumId="11" w15:restartNumberingAfterBreak="0">
    <w:nsid w:val="00000048"/>
    <w:multiLevelType w:val="hybridMultilevel"/>
    <w:tmpl w:val="6FC75AF8"/>
    <w:lvl w:ilvl="0" w:tplc="3972563E">
      <w:start w:val="3"/>
      <w:numFmt w:val="decimal"/>
      <w:lvlText w:val="%1"/>
      <w:lvlJc w:val="left"/>
    </w:lvl>
    <w:lvl w:ilvl="1" w:tplc="01FED360">
      <w:start w:val="1"/>
      <w:numFmt w:val="bullet"/>
      <w:lvlText w:val=""/>
      <w:lvlJc w:val="left"/>
    </w:lvl>
    <w:lvl w:ilvl="2" w:tplc="A1D05366">
      <w:start w:val="1"/>
      <w:numFmt w:val="bullet"/>
      <w:lvlText w:val=""/>
      <w:lvlJc w:val="left"/>
    </w:lvl>
    <w:lvl w:ilvl="3" w:tplc="FDC869D0">
      <w:start w:val="1"/>
      <w:numFmt w:val="bullet"/>
      <w:lvlText w:val=""/>
      <w:lvlJc w:val="left"/>
    </w:lvl>
    <w:lvl w:ilvl="4" w:tplc="CA0EFB78">
      <w:start w:val="1"/>
      <w:numFmt w:val="bullet"/>
      <w:lvlText w:val=""/>
      <w:lvlJc w:val="left"/>
    </w:lvl>
    <w:lvl w:ilvl="5" w:tplc="ADE24C2C">
      <w:start w:val="1"/>
      <w:numFmt w:val="bullet"/>
      <w:lvlText w:val=""/>
      <w:lvlJc w:val="left"/>
    </w:lvl>
    <w:lvl w:ilvl="6" w:tplc="AE966316">
      <w:start w:val="1"/>
      <w:numFmt w:val="bullet"/>
      <w:lvlText w:val=""/>
      <w:lvlJc w:val="left"/>
    </w:lvl>
    <w:lvl w:ilvl="7" w:tplc="ABC079D0">
      <w:start w:val="1"/>
      <w:numFmt w:val="bullet"/>
      <w:lvlText w:val=""/>
      <w:lvlJc w:val="left"/>
    </w:lvl>
    <w:lvl w:ilvl="8" w:tplc="B666FBFC">
      <w:start w:val="1"/>
      <w:numFmt w:val="bullet"/>
      <w:lvlText w:val=""/>
      <w:lvlJc w:val="left"/>
    </w:lvl>
  </w:abstractNum>
  <w:abstractNum w:abstractNumId="12" w15:restartNumberingAfterBreak="0">
    <w:nsid w:val="04B95B46"/>
    <w:multiLevelType w:val="hybridMultilevel"/>
    <w:tmpl w:val="C0B8082E"/>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A75C44"/>
    <w:multiLevelType w:val="hybridMultilevel"/>
    <w:tmpl w:val="EBF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607ED"/>
    <w:multiLevelType w:val="hybridMultilevel"/>
    <w:tmpl w:val="720EDCA4"/>
    <w:lvl w:ilvl="0" w:tplc="0409000F">
      <w:start w:val="1"/>
      <w:numFmt w:val="decimal"/>
      <w:lvlText w:val="%1."/>
      <w:lvlJc w:val="left"/>
      <w:pPr>
        <w:ind w:left="720" w:hanging="360"/>
      </w:pPr>
    </w:lvl>
    <w:lvl w:ilvl="1" w:tplc="0BAC0D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AA1584"/>
    <w:multiLevelType w:val="hybridMultilevel"/>
    <w:tmpl w:val="834C74AE"/>
    <w:lvl w:ilvl="0" w:tplc="C624C6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0F6BC3"/>
    <w:multiLevelType w:val="hybridMultilevel"/>
    <w:tmpl w:val="8594F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A0E8F"/>
    <w:multiLevelType w:val="hybridMultilevel"/>
    <w:tmpl w:val="F394352E"/>
    <w:lvl w:ilvl="0" w:tplc="C53C3364">
      <w:start w:val="1"/>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15:restartNumberingAfterBreak="0">
    <w:nsid w:val="28AD359D"/>
    <w:multiLevelType w:val="hybridMultilevel"/>
    <w:tmpl w:val="B1AC7F8C"/>
    <w:lvl w:ilvl="0" w:tplc="A17694C4">
      <w:start w:val="1"/>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9" w15:restartNumberingAfterBreak="0">
    <w:nsid w:val="2A077FDF"/>
    <w:multiLevelType w:val="hybridMultilevel"/>
    <w:tmpl w:val="CCC6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9164E"/>
    <w:multiLevelType w:val="hybridMultilevel"/>
    <w:tmpl w:val="C13A8662"/>
    <w:lvl w:ilvl="0" w:tplc="F2FA0540">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1" w15:restartNumberingAfterBreak="0">
    <w:nsid w:val="2D164DF3"/>
    <w:multiLevelType w:val="hybridMultilevel"/>
    <w:tmpl w:val="EE9A3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7453F"/>
    <w:multiLevelType w:val="hybridMultilevel"/>
    <w:tmpl w:val="6D7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51C7D"/>
    <w:multiLevelType w:val="hybridMultilevel"/>
    <w:tmpl w:val="309E712E"/>
    <w:lvl w:ilvl="0" w:tplc="6DACCE52">
      <w:start w:val="1"/>
      <w:numFmt w:val="decimal"/>
      <w:lvlText w:val="%1."/>
      <w:lvlJc w:val="left"/>
      <w:pPr>
        <w:ind w:left="720" w:hanging="360"/>
      </w:pPr>
      <w:rPr>
        <w:rFonts w:asciiTheme="minorHAnsi" w:eastAsia="Calibri" w:hAnsiTheme="minorHAnsi" w:cs="Times New Roman"/>
      </w:rPr>
    </w:lvl>
    <w:lvl w:ilvl="1" w:tplc="7CF663D4">
      <w:start w:val="1"/>
      <w:numFmt w:val="decimal"/>
      <w:lvlText w:val="%2."/>
      <w:lvlJc w:val="left"/>
      <w:pPr>
        <w:ind w:left="1440" w:hanging="360"/>
      </w:pPr>
      <w:rPr>
        <w:rFonts w:asciiTheme="minorHAnsi" w:eastAsia="Calibri" w:hAnsiTheme="minorHAnsi" w:cs="Times New Roman"/>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2591A"/>
    <w:multiLevelType w:val="hybridMultilevel"/>
    <w:tmpl w:val="505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837B14"/>
    <w:multiLevelType w:val="hybridMultilevel"/>
    <w:tmpl w:val="A676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F7E1D"/>
    <w:multiLevelType w:val="hybridMultilevel"/>
    <w:tmpl w:val="F56E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9448E"/>
    <w:multiLevelType w:val="hybridMultilevel"/>
    <w:tmpl w:val="CEDC88D6"/>
    <w:lvl w:ilvl="0" w:tplc="B7A0EE0C">
      <w:start w:val="1"/>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7DC4A5C"/>
    <w:multiLevelType w:val="multilevel"/>
    <w:tmpl w:val="BBD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B6908"/>
    <w:multiLevelType w:val="hybridMultilevel"/>
    <w:tmpl w:val="482C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E4DD3"/>
    <w:multiLevelType w:val="hybridMultilevel"/>
    <w:tmpl w:val="9FE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45D8A"/>
    <w:multiLevelType w:val="hybridMultilevel"/>
    <w:tmpl w:val="86E0A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311DB8"/>
    <w:multiLevelType w:val="hybridMultilevel"/>
    <w:tmpl w:val="278203B0"/>
    <w:lvl w:ilvl="0" w:tplc="6DACCE52">
      <w:start w:val="1"/>
      <w:numFmt w:val="decimal"/>
      <w:lvlText w:val="%1."/>
      <w:lvlJc w:val="left"/>
      <w:pPr>
        <w:ind w:left="720" w:hanging="360"/>
      </w:pPr>
      <w:rPr>
        <w:rFonts w:asciiTheme="minorHAnsi" w:eastAsia="Calibri" w:hAnsiTheme="minorHAnsi" w:cs="Times New Roman"/>
      </w:rPr>
    </w:lvl>
    <w:lvl w:ilvl="1" w:tplc="E646ABD8">
      <w:start w:val="1"/>
      <w:numFmt w:val="lowerLetter"/>
      <w:lvlText w:val="%2."/>
      <w:lvlJc w:val="left"/>
      <w:pPr>
        <w:ind w:left="1440" w:hanging="360"/>
      </w:pPr>
      <w:rPr>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2311"/>
    <w:multiLevelType w:val="hybridMultilevel"/>
    <w:tmpl w:val="F75C3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12E3E"/>
    <w:multiLevelType w:val="hybridMultilevel"/>
    <w:tmpl w:val="8836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164C0"/>
    <w:multiLevelType w:val="hybridMultilevel"/>
    <w:tmpl w:val="B60CA268"/>
    <w:lvl w:ilvl="0" w:tplc="0409000F">
      <w:start w:val="1"/>
      <w:numFmt w:val="decimal"/>
      <w:lvlText w:val="%1."/>
      <w:lvlJc w:val="left"/>
      <w:pPr>
        <w:ind w:left="360" w:hanging="360"/>
      </w:pPr>
    </w:lvl>
    <w:lvl w:ilvl="1" w:tplc="43E62EE6">
      <w:start w:val="1"/>
      <w:numFmt w:val="bullet"/>
      <w:lvlText w:val=""/>
      <w:lvlJc w:val="left"/>
    </w:lvl>
    <w:lvl w:ilvl="2" w:tplc="AD4CC8FA">
      <w:start w:val="1"/>
      <w:numFmt w:val="bullet"/>
      <w:lvlText w:val=""/>
      <w:lvlJc w:val="left"/>
    </w:lvl>
    <w:lvl w:ilvl="3" w:tplc="B03C9676">
      <w:start w:val="1"/>
      <w:numFmt w:val="bullet"/>
      <w:lvlText w:val=""/>
      <w:lvlJc w:val="left"/>
    </w:lvl>
    <w:lvl w:ilvl="4" w:tplc="B78A9FAC">
      <w:start w:val="1"/>
      <w:numFmt w:val="bullet"/>
      <w:lvlText w:val=""/>
      <w:lvlJc w:val="left"/>
    </w:lvl>
    <w:lvl w:ilvl="5" w:tplc="33BADF16">
      <w:start w:val="1"/>
      <w:numFmt w:val="bullet"/>
      <w:lvlText w:val=""/>
      <w:lvlJc w:val="left"/>
    </w:lvl>
    <w:lvl w:ilvl="6" w:tplc="F60CADFE">
      <w:start w:val="1"/>
      <w:numFmt w:val="bullet"/>
      <w:lvlText w:val=""/>
      <w:lvlJc w:val="left"/>
    </w:lvl>
    <w:lvl w:ilvl="7" w:tplc="79CC0DE0">
      <w:start w:val="1"/>
      <w:numFmt w:val="bullet"/>
      <w:lvlText w:val=""/>
      <w:lvlJc w:val="left"/>
    </w:lvl>
    <w:lvl w:ilvl="8" w:tplc="C3DC7D7E">
      <w:start w:val="1"/>
      <w:numFmt w:val="bullet"/>
      <w:lvlText w:val=""/>
      <w:lvlJc w:val="left"/>
    </w:lvl>
  </w:abstractNum>
  <w:abstractNum w:abstractNumId="36" w15:restartNumberingAfterBreak="0">
    <w:nsid w:val="7C2A307E"/>
    <w:multiLevelType w:val="hybridMultilevel"/>
    <w:tmpl w:val="429A7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01844"/>
    <w:multiLevelType w:val="hybridMultilevel"/>
    <w:tmpl w:val="162885F8"/>
    <w:lvl w:ilvl="0" w:tplc="0409000F">
      <w:start w:val="1"/>
      <w:numFmt w:val="decimal"/>
      <w:lvlText w:val="%1."/>
      <w:lvlJc w:val="left"/>
      <w:pPr>
        <w:ind w:left="720" w:hanging="360"/>
      </w:pPr>
    </w:lvl>
    <w:lvl w:ilvl="1" w:tplc="0CD21BF8">
      <w:start w:val="1"/>
      <w:numFmt w:val="bullet"/>
      <w:lvlText w:val=""/>
      <w:lvlJc w:val="left"/>
    </w:lvl>
    <w:lvl w:ilvl="2" w:tplc="4ABEC15A">
      <w:start w:val="1"/>
      <w:numFmt w:val="bullet"/>
      <w:lvlText w:val=""/>
      <w:lvlJc w:val="left"/>
    </w:lvl>
    <w:lvl w:ilvl="3" w:tplc="164231AE">
      <w:start w:val="1"/>
      <w:numFmt w:val="bullet"/>
      <w:lvlText w:val=""/>
      <w:lvlJc w:val="left"/>
    </w:lvl>
    <w:lvl w:ilvl="4" w:tplc="2C309618">
      <w:start w:val="1"/>
      <w:numFmt w:val="bullet"/>
      <w:lvlText w:val=""/>
      <w:lvlJc w:val="left"/>
    </w:lvl>
    <w:lvl w:ilvl="5" w:tplc="BB2E83C0">
      <w:start w:val="1"/>
      <w:numFmt w:val="bullet"/>
      <w:lvlText w:val=""/>
      <w:lvlJc w:val="left"/>
    </w:lvl>
    <w:lvl w:ilvl="6" w:tplc="DC7C3D22">
      <w:start w:val="1"/>
      <w:numFmt w:val="bullet"/>
      <w:lvlText w:val=""/>
      <w:lvlJc w:val="left"/>
    </w:lvl>
    <w:lvl w:ilvl="7" w:tplc="91C24828">
      <w:start w:val="1"/>
      <w:numFmt w:val="bullet"/>
      <w:lvlText w:val=""/>
      <w:lvlJc w:val="left"/>
    </w:lvl>
    <w:lvl w:ilvl="8" w:tplc="75DE40C4">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30"/>
  </w:num>
  <w:num w:numId="14">
    <w:abstractNumId w:val="16"/>
  </w:num>
  <w:num w:numId="15">
    <w:abstractNumId w:val="19"/>
  </w:num>
  <w:num w:numId="16">
    <w:abstractNumId w:val="26"/>
  </w:num>
  <w:num w:numId="17">
    <w:abstractNumId w:val="13"/>
  </w:num>
  <w:num w:numId="18">
    <w:abstractNumId w:val="12"/>
  </w:num>
  <w:num w:numId="19">
    <w:abstractNumId w:val="24"/>
  </w:num>
  <w:num w:numId="20">
    <w:abstractNumId w:val="0"/>
  </w:num>
  <w:num w:numId="21">
    <w:abstractNumId w:val="35"/>
  </w:num>
  <w:num w:numId="22">
    <w:abstractNumId w:val="32"/>
  </w:num>
  <w:num w:numId="23">
    <w:abstractNumId w:val="33"/>
  </w:num>
  <w:num w:numId="24">
    <w:abstractNumId w:val="34"/>
  </w:num>
  <w:num w:numId="25">
    <w:abstractNumId w:val="37"/>
  </w:num>
  <w:num w:numId="26">
    <w:abstractNumId w:val="29"/>
  </w:num>
  <w:num w:numId="27">
    <w:abstractNumId w:val="27"/>
  </w:num>
  <w:num w:numId="28">
    <w:abstractNumId w:val="36"/>
  </w:num>
  <w:num w:numId="29">
    <w:abstractNumId w:val="28"/>
  </w:num>
  <w:num w:numId="30">
    <w:abstractNumId w:val="22"/>
  </w:num>
  <w:num w:numId="31">
    <w:abstractNumId w:val="23"/>
  </w:num>
  <w:num w:numId="32">
    <w:abstractNumId w:val="31"/>
  </w:num>
  <w:num w:numId="33">
    <w:abstractNumId w:val="20"/>
  </w:num>
  <w:num w:numId="34">
    <w:abstractNumId w:val="18"/>
  </w:num>
  <w:num w:numId="35">
    <w:abstractNumId w:val="15"/>
  </w:num>
  <w:num w:numId="36">
    <w:abstractNumId w:val="17"/>
  </w:num>
  <w:num w:numId="37">
    <w:abstractNumId w:val="25"/>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19"/>
    <w:rsid w:val="00012550"/>
    <w:rsid w:val="00022A13"/>
    <w:rsid w:val="00034E2E"/>
    <w:rsid w:val="00051E61"/>
    <w:rsid w:val="00052556"/>
    <w:rsid w:val="00076F89"/>
    <w:rsid w:val="000A7790"/>
    <w:rsid w:val="000B0DC6"/>
    <w:rsid w:val="000B5280"/>
    <w:rsid w:val="000C006E"/>
    <w:rsid w:val="000C38B6"/>
    <w:rsid w:val="000D76D9"/>
    <w:rsid w:val="000F295F"/>
    <w:rsid w:val="00113560"/>
    <w:rsid w:val="001210EF"/>
    <w:rsid w:val="00184103"/>
    <w:rsid w:val="001A6DBC"/>
    <w:rsid w:val="001B49B6"/>
    <w:rsid w:val="001C493C"/>
    <w:rsid w:val="00205145"/>
    <w:rsid w:val="00212A25"/>
    <w:rsid w:val="00230D58"/>
    <w:rsid w:val="00235E92"/>
    <w:rsid w:val="0025509D"/>
    <w:rsid w:val="002620E3"/>
    <w:rsid w:val="00272B9B"/>
    <w:rsid w:val="00280A94"/>
    <w:rsid w:val="002B673D"/>
    <w:rsid w:val="002F25FB"/>
    <w:rsid w:val="00310CC1"/>
    <w:rsid w:val="0032004A"/>
    <w:rsid w:val="0033529B"/>
    <w:rsid w:val="00381A1D"/>
    <w:rsid w:val="003B7412"/>
    <w:rsid w:val="00430087"/>
    <w:rsid w:val="004337AE"/>
    <w:rsid w:val="00445F01"/>
    <w:rsid w:val="00467185"/>
    <w:rsid w:val="0049005B"/>
    <w:rsid w:val="004901DF"/>
    <w:rsid w:val="004C2895"/>
    <w:rsid w:val="004D31E8"/>
    <w:rsid w:val="004E0895"/>
    <w:rsid w:val="004E3A73"/>
    <w:rsid w:val="00514299"/>
    <w:rsid w:val="00526595"/>
    <w:rsid w:val="00541888"/>
    <w:rsid w:val="005848D3"/>
    <w:rsid w:val="00586319"/>
    <w:rsid w:val="00603567"/>
    <w:rsid w:val="00640865"/>
    <w:rsid w:val="00667732"/>
    <w:rsid w:val="00673C5E"/>
    <w:rsid w:val="006D537D"/>
    <w:rsid w:val="006E00A5"/>
    <w:rsid w:val="006F46E3"/>
    <w:rsid w:val="00706563"/>
    <w:rsid w:val="00747672"/>
    <w:rsid w:val="007747B1"/>
    <w:rsid w:val="007958AC"/>
    <w:rsid w:val="008256EB"/>
    <w:rsid w:val="00831F95"/>
    <w:rsid w:val="0083378E"/>
    <w:rsid w:val="008374BE"/>
    <w:rsid w:val="00837C0B"/>
    <w:rsid w:val="008B18C6"/>
    <w:rsid w:val="008D6C12"/>
    <w:rsid w:val="008E764E"/>
    <w:rsid w:val="00955C40"/>
    <w:rsid w:val="00960154"/>
    <w:rsid w:val="009643BF"/>
    <w:rsid w:val="00976EAF"/>
    <w:rsid w:val="00983143"/>
    <w:rsid w:val="009A2864"/>
    <w:rsid w:val="009A28EF"/>
    <w:rsid w:val="009A4B91"/>
    <w:rsid w:val="009F5970"/>
    <w:rsid w:val="00A158D9"/>
    <w:rsid w:val="00A74685"/>
    <w:rsid w:val="00AB1D77"/>
    <w:rsid w:val="00AD4004"/>
    <w:rsid w:val="00AE328F"/>
    <w:rsid w:val="00AF4CE3"/>
    <w:rsid w:val="00B04CD2"/>
    <w:rsid w:val="00B32458"/>
    <w:rsid w:val="00B471B9"/>
    <w:rsid w:val="00B64D3D"/>
    <w:rsid w:val="00BF57D7"/>
    <w:rsid w:val="00BF7B3F"/>
    <w:rsid w:val="00C020FE"/>
    <w:rsid w:val="00C12335"/>
    <w:rsid w:val="00C311DE"/>
    <w:rsid w:val="00C75A34"/>
    <w:rsid w:val="00CC2CB4"/>
    <w:rsid w:val="00CE2777"/>
    <w:rsid w:val="00D63D0B"/>
    <w:rsid w:val="00D93FF2"/>
    <w:rsid w:val="00DB1CF1"/>
    <w:rsid w:val="00DB3719"/>
    <w:rsid w:val="00DB6F49"/>
    <w:rsid w:val="00DD6656"/>
    <w:rsid w:val="00E27F57"/>
    <w:rsid w:val="00E47CE3"/>
    <w:rsid w:val="00E51498"/>
    <w:rsid w:val="00E71AFD"/>
    <w:rsid w:val="00E7401D"/>
    <w:rsid w:val="00E81789"/>
    <w:rsid w:val="00E964CA"/>
    <w:rsid w:val="00EA5AD4"/>
    <w:rsid w:val="00EB0C90"/>
    <w:rsid w:val="00EC774A"/>
    <w:rsid w:val="00ED6E66"/>
    <w:rsid w:val="00EF159E"/>
    <w:rsid w:val="00EF333C"/>
    <w:rsid w:val="00F01235"/>
    <w:rsid w:val="00F06956"/>
    <w:rsid w:val="00F12AAB"/>
    <w:rsid w:val="00F12C9E"/>
    <w:rsid w:val="00F358C6"/>
    <w:rsid w:val="00F60836"/>
    <w:rsid w:val="00F80966"/>
    <w:rsid w:val="00F84A56"/>
    <w:rsid w:val="00F92624"/>
    <w:rsid w:val="00F9536E"/>
    <w:rsid w:val="00FC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B31E4"/>
  <w15:docId w15:val="{90531582-E963-7846-B73A-16885813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19"/>
    <w:pPr>
      <w:tabs>
        <w:tab w:val="center" w:pos="4680"/>
        <w:tab w:val="right" w:pos="9360"/>
      </w:tabs>
    </w:pPr>
  </w:style>
  <w:style w:type="character" w:customStyle="1" w:styleId="HeaderChar">
    <w:name w:val="Header Char"/>
    <w:basedOn w:val="DefaultParagraphFont"/>
    <w:link w:val="Header"/>
    <w:uiPriority w:val="99"/>
    <w:rsid w:val="00586319"/>
  </w:style>
  <w:style w:type="paragraph" w:styleId="Footer">
    <w:name w:val="footer"/>
    <w:basedOn w:val="Normal"/>
    <w:link w:val="FooterChar"/>
    <w:uiPriority w:val="99"/>
    <w:unhideWhenUsed/>
    <w:rsid w:val="00586319"/>
    <w:pPr>
      <w:tabs>
        <w:tab w:val="center" w:pos="4680"/>
        <w:tab w:val="right" w:pos="9360"/>
      </w:tabs>
    </w:pPr>
  </w:style>
  <w:style w:type="character" w:customStyle="1" w:styleId="FooterChar">
    <w:name w:val="Footer Char"/>
    <w:basedOn w:val="DefaultParagraphFont"/>
    <w:link w:val="Footer"/>
    <w:uiPriority w:val="99"/>
    <w:rsid w:val="00586319"/>
  </w:style>
  <w:style w:type="character" w:styleId="PageNumber">
    <w:name w:val="page number"/>
    <w:uiPriority w:val="99"/>
    <w:semiHidden/>
    <w:unhideWhenUsed/>
    <w:rsid w:val="008374BE"/>
  </w:style>
  <w:style w:type="paragraph" w:styleId="ListParagraph">
    <w:name w:val="List Paragraph"/>
    <w:basedOn w:val="Normal"/>
    <w:uiPriority w:val="34"/>
    <w:qFormat/>
    <w:rsid w:val="004E3A73"/>
    <w:pPr>
      <w:ind w:left="720"/>
    </w:pPr>
  </w:style>
  <w:style w:type="paragraph" w:styleId="NoSpacing">
    <w:name w:val="No Spacing"/>
    <w:uiPriority w:val="1"/>
    <w:qFormat/>
    <w:rsid w:val="0025509D"/>
  </w:style>
  <w:style w:type="table" w:styleId="TableGrid">
    <w:name w:val="Table Grid"/>
    <w:basedOn w:val="TableNormal"/>
    <w:uiPriority w:val="59"/>
    <w:rsid w:val="00F1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unhideWhenUsed/>
    <w:rsid w:val="00AF4CE3"/>
    <w:rPr>
      <w:rFonts w:ascii="Times New Roman" w:hAnsi="Times New Roman" w:cs="Times New Roman"/>
      <w:sz w:val="18"/>
      <w:szCs w:val="18"/>
    </w:rPr>
  </w:style>
  <w:style w:type="character" w:customStyle="1" w:styleId="BalloonTextChar">
    <w:name w:val="Balloon Text Char"/>
    <w:link w:val="BalloonText"/>
    <w:semiHidden/>
    <w:rsid w:val="00AE328F"/>
    <w:rPr>
      <w:rFonts w:ascii="Times New Roman" w:hAnsi="Times New Roman" w:cs="Times New Roman"/>
      <w:sz w:val="18"/>
      <w:szCs w:val="18"/>
    </w:rPr>
  </w:style>
  <w:style w:type="character" w:styleId="CommentReference">
    <w:name w:val="annotation reference"/>
    <w:semiHidden/>
    <w:unhideWhenUsed/>
    <w:rsid w:val="00AF4CE3"/>
    <w:rPr>
      <w:sz w:val="16"/>
      <w:szCs w:val="16"/>
    </w:rPr>
  </w:style>
  <w:style w:type="paragraph" w:styleId="CommentText">
    <w:name w:val="annotation text"/>
    <w:basedOn w:val="Normal"/>
    <w:link w:val="CommentTextChar"/>
    <w:semiHidden/>
    <w:unhideWhenUsed/>
    <w:rsid w:val="00AF4CE3"/>
  </w:style>
  <w:style w:type="character" w:customStyle="1" w:styleId="CommentTextChar">
    <w:name w:val="Comment Text Char"/>
    <w:basedOn w:val="DefaultParagraphFont"/>
    <w:link w:val="CommentText"/>
    <w:semiHidden/>
    <w:rsid w:val="00AE328F"/>
  </w:style>
  <w:style w:type="paragraph" w:styleId="CommentSubject">
    <w:name w:val="annotation subject"/>
    <w:basedOn w:val="CommentText"/>
    <w:next w:val="CommentText"/>
    <w:link w:val="CommentSubjectChar"/>
    <w:semiHidden/>
    <w:unhideWhenUsed/>
    <w:rsid w:val="00AF4CE3"/>
    <w:rPr>
      <w:b/>
      <w:bCs/>
    </w:rPr>
  </w:style>
  <w:style w:type="character" w:customStyle="1" w:styleId="CommentSubjectChar">
    <w:name w:val="Comment Subject Char"/>
    <w:link w:val="CommentSubject"/>
    <w:semiHidden/>
    <w:rsid w:val="00AE328F"/>
    <w:rPr>
      <w:b/>
      <w:bCs/>
    </w:rPr>
  </w:style>
  <w:style w:type="character" w:styleId="Hyperlink">
    <w:name w:val="Hyperlink"/>
    <w:uiPriority w:val="99"/>
    <w:unhideWhenUsed/>
    <w:rsid w:val="00EF333C"/>
    <w:rPr>
      <w:color w:val="0563C1"/>
      <w:u w:val="single"/>
    </w:rPr>
  </w:style>
  <w:style w:type="character" w:styleId="IntenseEmphasis">
    <w:name w:val="Intense Emphasis"/>
    <w:uiPriority w:val="21"/>
    <w:qFormat/>
    <w:rsid w:val="00EF333C"/>
    <w:rPr>
      <w:i/>
      <w:iCs/>
      <w:color w:val="5B9BD5"/>
    </w:rPr>
  </w:style>
  <w:style w:type="paragraph" w:styleId="Revision">
    <w:name w:val="Revision"/>
    <w:hidden/>
    <w:uiPriority w:val="99"/>
    <w:semiHidden/>
    <w:rsid w:val="00AF4CE3"/>
  </w:style>
  <w:style w:type="character" w:styleId="UnresolvedMention">
    <w:name w:val="Unresolved Mention"/>
    <w:basedOn w:val="DefaultParagraphFont"/>
    <w:uiPriority w:val="99"/>
    <w:semiHidden/>
    <w:unhideWhenUsed/>
    <w:rsid w:val="00E964CA"/>
    <w:rPr>
      <w:color w:val="605E5C"/>
      <w:shd w:val="clear" w:color="auto" w:fill="E1DFDD"/>
    </w:rPr>
  </w:style>
  <w:style w:type="table" w:styleId="GridTable1Light">
    <w:name w:val="Grid Table 1 Light"/>
    <w:basedOn w:val="TableNormal"/>
    <w:uiPriority w:val="46"/>
    <w:rsid w:val="00E964CA"/>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760">
      <w:bodyDiv w:val="1"/>
      <w:marLeft w:val="0"/>
      <w:marRight w:val="0"/>
      <w:marTop w:val="0"/>
      <w:marBottom w:val="0"/>
      <w:divBdr>
        <w:top w:val="none" w:sz="0" w:space="0" w:color="auto"/>
        <w:left w:val="none" w:sz="0" w:space="0" w:color="auto"/>
        <w:bottom w:val="none" w:sz="0" w:space="0" w:color="auto"/>
        <w:right w:val="none" w:sz="0" w:space="0" w:color="auto"/>
      </w:divBdr>
    </w:div>
    <w:div w:id="1719619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Links>
    <vt:vector size="6" baseType="variant">
      <vt:variant>
        <vt:i4>3342435</vt:i4>
      </vt:variant>
      <vt:variant>
        <vt:i4>13</vt:i4>
      </vt:variant>
      <vt:variant>
        <vt:i4>0</vt:i4>
      </vt:variant>
      <vt:variant>
        <vt:i4>5</vt:i4>
      </vt:variant>
      <vt:variant>
        <vt:lpwstr>https://www.hcca-info.org/Portals/0/PDFs/Resources/Conference_Handouts/Compliance_Institute/2014/mon/205print3.pdf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Scarneo</dc:creator>
  <cp:keywords/>
  <cp:lastModifiedBy>Scarneo, Samantha</cp:lastModifiedBy>
  <cp:revision>2</cp:revision>
  <dcterms:created xsi:type="dcterms:W3CDTF">2019-02-15T14:38:00Z</dcterms:created>
  <dcterms:modified xsi:type="dcterms:W3CDTF">2019-02-15T14:38:00Z</dcterms:modified>
</cp:coreProperties>
</file>